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16CA" w14:textId="77777777" w:rsidR="00BF0F60" w:rsidRDefault="00BF0F60">
      <w:pPr>
        <w:pStyle w:val="Normale1"/>
        <w:widowControl w:val="0"/>
        <w:tabs>
          <w:tab w:val="left" w:pos="4536"/>
        </w:tabs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14:paraId="09BD04B9" w14:textId="77777777" w:rsidR="00BF0F60" w:rsidRDefault="00BF0F60">
      <w:pPr>
        <w:pStyle w:val="Normale1"/>
        <w:widowControl w:val="0"/>
        <w:tabs>
          <w:tab w:val="left" w:pos="4536"/>
        </w:tabs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14:paraId="336AEFAB" w14:textId="70AA8D90" w:rsidR="00BF0F60" w:rsidRPr="009541E6" w:rsidRDefault="00EB40FA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jc w:val="right"/>
        <w:rPr>
          <w:lang w:val="it-IT"/>
        </w:rPr>
      </w:pPr>
      <w:r>
        <w:rPr>
          <w:rStyle w:val="NessunoA"/>
        </w:rPr>
        <w:tab/>
      </w:r>
      <w:r>
        <w:rPr>
          <w:rStyle w:val="NessunoA"/>
        </w:rPr>
        <w:tab/>
      </w:r>
      <w:r w:rsidRPr="009541E6">
        <w:rPr>
          <w:color w:val="auto"/>
          <w:u w:color="FF2600"/>
          <w:lang w:val="it-IT"/>
        </w:rPr>
        <w:t xml:space="preserve">Prot. </w:t>
      </w:r>
      <w:r w:rsidR="000663E0">
        <w:rPr>
          <w:color w:val="auto"/>
          <w:u w:color="FF2600"/>
          <w:lang w:val="it-IT"/>
        </w:rPr>
        <w:t>29</w:t>
      </w:r>
      <w:r w:rsidRPr="009541E6">
        <w:rPr>
          <w:color w:val="auto"/>
          <w:u w:color="FF2600"/>
          <w:lang w:val="it-IT"/>
        </w:rPr>
        <w:t>/0</w:t>
      </w:r>
      <w:r w:rsidR="000663E0">
        <w:rPr>
          <w:color w:val="auto"/>
          <w:u w:color="FF2600"/>
          <w:lang w:val="it-IT"/>
        </w:rPr>
        <w:t>5</w:t>
      </w:r>
      <w:r w:rsidRPr="009541E6">
        <w:rPr>
          <w:color w:val="auto"/>
          <w:u w:color="FF2600"/>
          <w:lang w:val="it-IT"/>
        </w:rPr>
        <w:t>/23</w:t>
      </w:r>
    </w:p>
    <w:p w14:paraId="28795162" w14:textId="77777777" w:rsidR="00BF0F60" w:rsidRDefault="00EB40FA">
      <w:pPr>
        <w:pStyle w:val="Normale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14:paraId="5133E368" w14:textId="77777777" w:rsidR="00BF0F60" w:rsidRDefault="00BF0F60">
      <w:pPr>
        <w:pStyle w:val="Normale1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EA7FF92" w14:textId="77777777" w:rsidR="00BF0F60" w:rsidRDefault="00EB40FA">
      <w:pPr>
        <w:pStyle w:val="Normale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AVVISO PUBBLICO</w:t>
      </w:r>
    </w:p>
    <w:p w14:paraId="1E04685F" w14:textId="77777777" w:rsidR="00BF0F60" w:rsidRDefault="00EB40FA">
      <w:pPr>
        <w:pStyle w:val="Normale1"/>
        <w:rPr>
          <w:rFonts w:ascii="Calibri" w:eastAsia="Calibri" w:hAnsi="Calibri" w:cs="Calibri"/>
          <w:b/>
          <w:bCs/>
          <w:sz w:val="10"/>
          <w:szCs w:val="1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A24C04E" w14:textId="444A8321" w:rsidR="00BF0F60" w:rsidRDefault="00EB40FA">
      <w:pPr>
        <w:pStyle w:val="Normale1"/>
        <w:jc w:val="both"/>
        <w:rPr>
          <w:rFonts w:ascii="Calibri" w:eastAsia="Calibri" w:hAnsi="Calibri" w:cs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>RACCOLTA DI offerte economiche</w:t>
      </w:r>
      <w:r w:rsidR="009541E6">
        <w:rPr>
          <w:rFonts w:ascii="Calibri" w:hAnsi="Calibri"/>
          <w:b/>
          <w:bCs/>
          <w:caps/>
          <w:sz w:val="24"/>
          <w:szCs w:val="24"/>
        </w:rPr>
        <w:t xml:space="preserve"> </w:t>
      </w:r>
      <w:r w:rsidR="00536A68">
        <w:rPr>
          <w:rFonts w:ascii="Calibri" w:hAnsi="Calibri"/>
          <w:b/>
          <w:bCs/>
          <w:caps/>
          <w:sz w:val="24"/>
          <w:szCs w:val="24"/>
        </w:rPr>
        <w:t xml:space="preserve">PER </w:t>
      </w:r>
      <w:r>
        <w:rPr>
          <w:rFonts w:ascii="Calibri" w:hAnsi="Calibri"/>
          <w:b/>
          <w:bCs/>
          <w:caps/>
          <w:sz w:val="24"/>
          <w:szCs w:val="24"/>
        </w:rPr>
        <w:t>L’AFFIDAMENTO DIRETTO DEL SERVIZIO per la realizzazione di un video dedicato al progetto “</w:t>
      </w:r>
      <w:r w:rsidR="00536A68">
        <w:rPr>
          <w:rFonts w:ascii="Calibri" w:hAnsi="Calibri"/>
          <w:b/>
          <w:bCs/>
          <w:caps/>
          <w:sz w:val="24"/>
          <w:szCs w:val="24"/>
        </w:rPr>
        <w:t>PORTALE VIVERE IN POLONIA</w:t>
      </w:r>
      <w:r>
        <w:rPr>
          <w:rFonts w:ascii="Calibri" w:hAnsi="Calibri"/>
          <w:b/>
          <w:bCs/>
          <w:caps/>
          <w:sz w:val="24"/>
          <w:szCs w:val="24"/>
        </w:rPr>
        <w:t xml:space="preserve">” </w:t>
      </w:r>
    </w:p>
    <w:p w14:paraId="5EF2483A" w14:textId="77777777" w:rsidR="00BF0F60" w:rsidRDefault="00BF0F60">
      <w:pPr>
        <w:pStyle w:val="Normale1"/>
        <w:jc w:val="both"/>
        <w:rPr>
          <w:rFonts w:ascii="Calibri" w:eastAsia="Calibri" w:hAnsi="Calibri" w:cs="Calibri"/>
          <w:b/>
          <w:bCs/>
          <w:caps/>
          <w:sz w:val="10"/>
          <w:szCs w:val="10"/>
        </w:rPr>
      </w:pPr>
    </w:p>
    <w:p w14:paraId="0FC9B563" w14:textId="77777777" w:rsidR="00BF0F60" w:rsidRDefault="00BF0F60">
      <w:pPr>
        <w:pStyle w:val="Normale1"/>
        <w:jc w:val="both"/>
        <w:rPr>
          <w:rFonts w:ascii="Calibri" w:eastAsia="Calibri" w:hAnsi="Calibri" w:cs="Calibri"/>
          <w:sz w:val="23"/>
          <w:szCs w:val="23"/>
        </w:rPr>
      </w:pPr>
    </w:p>
    <w:p w14:paraId="4840420C" w14:textId="38FCB562" w:rsidR="00BF0F60" w:rsidRDefault="00EB40FA">
      <w:pPr>
        <w:pStyle w:val="Normale1"/>
        <w:jc w:val="center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SCADENZA PRESENTAZIONE CANDIDATURE ORE </w:t>
      </w:r>
      <w:r>
        <w:rPr>
          <w:rFonts w:ascii="Calibri" w:hAnsi="Calibri"/>
          <w:b/>
          <w:bCs/>
          <w:color w:val="FF2600"/>
          <w:sz w:val="23"/>
          <w:szCs w:val="23"/>
          <w:u w:color="FF2600"/>
        </w:rPr>
        <w:t xml:space="preserve">24:00 DEL </w:t>
      </w:r>
      <w:r w:rsidR="000663E0">
        <w:rPr>
          <w:rFonts w:ascii="Calibri" w:hAnsi="Calibri"/>
          <w:b/>
          <w:bCs/>
          <w:color w:val="FF2600"/>
          <w:sz w:val="23"/>
          <w:szCs w:val="23"/>
          <w:u w:color="FF2600"/>
        </w:rPr>
        <w:t>19</w:t>
      </w:r>
      <w:r>
        <w:rPr>
          <w:rFonts w:ascii="Calibri" w:hAnsi="Calibri"/>
          <w:b/>
          <w:bCs/>
          <w:color w:val="FF2600"/>
          <w:sz w:val="23"/>
          <w:szCs w:val="23"/>
          <w:u w:color="FF2600"/>
        </w:rPr>
        <w:t>/0</w:t>
      </w:r>
      <w:r w:rsidR="000663E0">
        <w:rPr>
          <w:rFonts w:ascii="Calibri" w:hAnsi="Calibri"/>
          <w:b/>
          <w:bCs/>
          <w:color w:val="FF2600"/>
          <w:sz w:val="23"/>
          <w:szCs w:val="23"/>
          <w:u w:color="FF2600"/>
        </w:rPr>
        <w:t>6</w:t>
      </w:r>
      <w:r>
        <w:rPr>
          <w:rFonts w:ascii="Calibri" w:hAnsi="Calibri"/>
          <w:b/>
          <w:bCs/>
          <w:color w:val="FF2600"/>
          <w:sz w:val="23"/>
          <w:szCs w:val="23"/>
          <w:u w:color="FF2600"/>
        </w:rPr>
        <w:t>/2023</w:t>
      </w:r>
    </w:p>
    <w:p w14:paraId="6432B135" w14:textId="77777777" w:rsidR="00BF0F60" w:rsidRDefault="00BF0F60">
      <w:pPr>
        <w:pStyle w:val="Normale1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07C518D9" w14:textId="77777777" w:rsidR="00BF0F60" w:rsidRDefault="00BF0F60">
      <w:pPr>
        <w:pStyle w:val="Normale1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14:paraId="2F56E119" w14:textId="77777777" w:rsidR="00BF0F60" w:rsidRDefault="00EB40FA">
      <w:pPr>
        <w:pStyle w:val="Paragrafoelenco1"/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OGGETTO DEL SERVIZIO E</w:t>
      </w:r>
      <w:r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>
        <w:rPr>
          <w:rStyle w:val="NessunoA"/>
          <w:rFonts w:ascii="Calibri" w:hAnsi="Calibri"/>
          <w:b/>
          <w:bCs/>
          <w:sz w:val="24"/>
          <w:szCs w:val="24"/>
        </w:rPr>
        <w:t>IMPORTO DEL CORRISPETTIVO STIMATO</w:t>
      </w:r>
    </w:p>
    <w:p w14:paraId="330652A0" w14:textId="77777777" w:rsidR="00BF0F60" w:rsidRDefault="00BF0F60">
      <w:pPr>
        <w:pStyle w:val="Paragrafoelenco1"/>
        <w:tabs>
          <w:tab w:val="left" w:pos="284"/>
        </w:tabs>
        <w:ind w:left="644" w:hanging="644"/>
        <w:rPr>
          <w:rFonts w:ascii="Calibri" w:eastAsia="Calibri" w:hAnsi="Calibri" w:cs="Calibri"/>
          <w:b/>
          <w:bCs/>
          <w:sz w:val="24"/>
          <w:szCs w:val="24"/>
        </w:rPr>
      </w:pPr>
    </w:p>
    <w:p w14:paraId="149C9619" w14:textId="636C817D" w:rsidR="00BF0F60" w:rsidRDefault="00EB40FA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Com. It. Es. Polonia Circoscrizione Consolare di Varsavia,  di seguito Comites Polonia, intende affidare il servizio per la realizzazione di un prodotto audiovisivo (video) che documenti in modo puntuale il progetto denominato “</w:t>
      </w:r>
      <w:r w:rsidR="00536A68">
        <w:rPr>
          <w:rFonts w:ascii="Calibri" w:hAnsi="Calibri"/>
          <w:sz w:val="24"/>
          <w:szCs w:val="24"/>
        </w:rPr>
        <w:t>Portale Vivere in Polonia</w:t>
      </w:r>
      <w:r>
        <w:rPr>
          <w:rFonts w:ascii="Calibri" w:hAnsi="Calibri"/>
          <w:sz w:val="24"/>
          <w:szCs w:val="24"/>
        </w:rPr>
        <w:t>”, mediante affidamento diretto ad un unico fornitore da effettuarsi previa raccolta e confronto tra più offerte economiche.</w:t>
      </w:r>
    </w:p>
    <w:p w14:paraId="56370BFB" w14:textId="77777777" w:rsidR="00BF0F60" w:rsidRDefault="00BF0F60">
      <w:pPr>
        <w:pStyle w:val="Normale1"/>
        <w:jc w:val="both"/>
        <w:rPr>
          <w:rFonts w:ascii="Calibri" w:eastAsia="Calibri" w:hAnsi="Calibri" w:cs="Calibri"/>
          <w:sz w:val="24"/>
          <w:szCs w:val="24"/>
        </w:rPr>
      </w:pPr>
    </w:p>
    <w:p w14:paraId="18D3804A" w14:textId="44815C66" w:rsidR="00BF0F60" w:rsidRDefault="00EB40FA">
      <w:pPr>
        <w:pStyle w:val="Normale1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rappresentanza della comunità italiana il Comites Polonia ha </w:t>
      </w:r>
      <w:r w:rsidR="009541E6">
        <w:rPr>
          <w:rFonts w:ascii="Calibri" w:hAnsi="Calibri"/>
          <w:sz w:val="24"/>
          <w:szCs w:val="24"/>
        </w:rPr>
        <w:t>realizzato un portale informativo intitolato ‘Vivere in Polonia’</w:t>
      </w:r>
      <w:r>
        <w:rPr>
          <w:rFonts w:ascii="Calibri" w:hAnsi="Calibri"/>
          <w:sz w:val="24"/>
          <w:szCs w:val="24"/>
        </w:rPr>
        <w:t xml:space="preserve">  </w:t>
      </w:r>
      <w:hyperlink r:id="rId7" w:history="1">
        <w:r>
          <w:rPr>
            <w:rStyle w:val="Hyperlink0"/>
          </w:rPr>
          <w:t>http://www.vivereinpolonia.pl</w:t>
        </w:r>
      </w:hyperlink>
      <w:r>
        <w:rPr>
          <w:rStyle w:val="Nessuno"/>
          <w:rFonts w:ascii="Calibri" w:hAnsi="Calibri"/>
          <w:sz w:val="24"/>
          <w:szCs w:val="24"/>
        </w:rPr>
        <w:t xml:space="preserve"> </w:t>
      </w:r>
      <w:r w:rsidR="006154BC">
        <w:rPr>
          <w:rStyle w:val="Nessuno"/>
          <w:rFonts w:ascii="Calibri" w:hAnsi="Calibri"/>
          <w:sz w:val="24"/>
          <w:szCs w:val="24"/>
        </w:rPr>
        <w:t xml:space="preserve">che si </w:t>
      </w:r>
      <w:r w:rsidR="006154BC" w:rsidRPr="006154BC">
        <w:rPr>
          <w:rStyle w:val="Nessuno"/>
          <w:rFonts w:ascii="Calibri" w:hAnsi="Calibri"/>
          <w:sz w:val="24"/>
          <w:szCs w:val="24"/>
        </w:rPr>
        <w:t xml:space="preserve">rivolge in particolare </w:t>
      </w:r>
      <w:r w:rsidR="006154BC">
        <w:rPr>
          <w:rStyle w:val="Nessuno"/>
          <w:rFonts w:ascii="Calibri" w:hAnsi="Calibri"/>
          <w:sz w:val="24"/>
          <w:szCs w:val="24"/>
        </w:rPr>
        <w:t xml:space="preserve">modo </w:t>
      </w:r>
      <w:r w:rsidR="006154BC" w:rsidRPr="006154BC">
        <w:rPr>
          <w:rStyle w:val="Nessuno"/>
          <w:rFonts w:ascii="Calibri" w:hAnsi="Calibri"/>
          <w:sz w:val="24"/>
          <w:szCs w:val="24"/>
        </w:rPr>
        <w:t>all’italiano appena approdato in Polonia o interessato a trasferirsi</w:t>
      </w:r>
      <w:r w:rsidR="00AD0BC2">
        <w:rPr>
          <w:rStyle w:val="Nessuno"/>
          <w:rFonts w:ascii="Calibri" w:hAnsi="Calibri"/>
          <w:sz w:val="24"/>
          <w:szCs w:val="24"/>
        </w:rPr>
        <w:t xml:space="preserve">, ma anche ai connazionali residenti che hanno interesse ad approfondire </w:t>
      </w:r>
      <w:r>
        <w:rPr>
          <w:rStyle w:val="Nessuno"/>
          <w:rFonts w:ascii="Calibri" w:hAnsi="Calibri"/>
          <w:sz w:val="24"/>
          <w:szCs w:val="24"/>
        </w:rPr>
        <w:t>aspetti di interesse per gli expat.</w:t>
      </w:r>
      <w:r w:rsidR="00AD0BC2">
        <w:rPr>
          <w:rStyle w:val="Nessuno"/>
          <w:rFonts w:ascii="Calibri" w:hAnsi="Calibri"/>
          <w:sz w:val="24"/>
          <w:szCs w:val="24"/>
        </w:rPr>
        <w:t xml:space="preserve"> </w:t>
      </w:r>
    </w:p>
    <w:p w14:paraId="04ED6423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2227509C" w14:textId="59B85012" w:rsidR="00BF0F60" w:rsidRDefault="00EB40FA">
      <w:pPr>
        <w:pStyle w:val="Normale1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Il video oggetto della presente richiesta di offerte economiche consentirà di documentare l’esperienza d’uso del </w:t>
      </w:r>
      <w:r w:rsidR="00BE53CD">
        <w:rPr>
          <w:rStyle w:val="Nessuno"/>
          <w:rFonts w:ascii="Calibri" w:hAnsi="Calibri"/>
          <w:sz w:val="24"/>
          <w:szCs w:val="24"/>
        </w:rPr>
        <w:t>portale</w:t>
      </w:r>
      <w:r>
        <w:rPr>
          <w:rStyle w:val="Nessuno"/>
          <w:rFonts w:ascii="Calibri" w:hAnsi="Calibri"/>
          <w:sz w:val="24"/>
          <w:szCs w:val="24"/>
        </w:rPr>
        <w:t xml:space="preserve"> summenzionato in modo da promuoverlo all’interno della comunità italiana in Polonia</w:t>
      </w:r>
      <w:r w:rsidR="00BE53CD">
        <w:rPr>
          <w:rStyle w:val="Nessuno"/>
          <w:rFonts w:ascii="Calibri" w:hAnsi="Calibri"/>
          <w:sz w:val="24"/>
          <w:szCs w:val="24"/>
        </w:rPr>
        <w:t xml:space="preserve"> e all’estero.</w:t>
      </w:r>
      <w:r>
        <w:rPr>
          <w:rStyle w:val="Nessuno"/>
          <w:rFonts w:ascii="Calibri" w:eastAsia="Calibri" w:hAnsi="Calibri" w:cs="Calibri"/>
          <w:sz w:val="24"/>
          <w:szCs w:val="24"/>
        </w:rPr>
        <w:br/>
      </w:r>
      <w:r>
        <w:rPr>
          <w:rStyle w:val="Nessuno"/>
          <w:rFonts w:ascii="Calibri" w:eastAsia="Calibri" w:hAnsi="Calibri" w:cs="Calibri"/>
          <w:sz w:val="24"/>
          <w:szCs w:val="24"/>
        </w:rPr>
        <w:br/>
      </w:r>
      <w:r>
        <w:rPr>
          <w:rStyle w:val="Nessuno"/>
          <w:rFonts w:ascii="Calibri" w:hAnsi="Calibri"/>
          <w:sz w:val="24"/>
          <w:szCs w:val="24"/>
        </w:rPr>
        <w:t xml:space="preserve">Si richiede un formato finale MP4 compreso della durata massima 90 secondi. </w:t>
      </w:r>
    </w:p>
    <w:p w14:paraId="594C257F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59475526" w14:textId="7DA897C9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Nel </w:t>
      </w:r>
      <w:r>
        <w:rPr>
          <w:rStyle w:val="Nessuno"/>
          <w:rFonts w:ascii="Calibri" w:hAnsi="Calibri"/>
          <w:b/>
          <w:bCs/>
          <w:sz w:val="24"/>
          <w:szCs w:val="24"/>
        </w:rPr>
        <w:t>trailer dovrà esser</w:t>
      </w:r>
      <w:r w:rsidR="00536A68">
        <w:rPr>
          <w:rStyle w:val="Nessuno"/>
          <w:rFonts w:ascii="Calibri" w:hAnsi="Calibri"/>
          <w:b/>
          <w:bCs/>
          <w:sz w:val="24"/>
          <w:szCs w:val="24"/>
        </w:rPr>
        <w:t>e</w:t>
      </w:r>
      <w:r>
        <w:rPr>
          <w:rStyle w:val="Nessuno"/>
          <w:rFonts w:ascii="Calibri" w:hAnsi="Calibri"/>
          <w:b/>
          <w:bCs/>
          <w:sz w:val="24"/>
          <w:szCs w:val="24"/>
        </w:rPr>
        <w:t xml:space="preserve"> data adeguata notizia del fatto che la realizzazione del progetto è stata resa possibile grazie al contributo ministeriale</w:t>
      </w:r>
      <w:r>
        <w:rPr>
          <w:rStyle w:val="Nessuno"/>
          <w:rFonts w:ascii="Calibri" w:hAnsi="Calibri"/>
          <w:sz w:val="24"/>
          <w:szCs w:val="24"/>
        </w:rPr>
        <w:t xml:space="preserve">, attraverso i fondi del cap. 3103, tramite visualizzazione del logo MAECI. </w:t>
      </w:r>
    </w:p>
    <w:p w14:paraId="209A6EBE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5F9743FE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Si evidenzia l'importanza che i video vengano realizzati nel rispetto delle indicazioni tecniche suggerite (formato e durata) per garantirne il successivo caricamento sul sito </w:t>
      </w:r>
      <w:hyperlink r:id="rId8" w:history="1">
        <w:r>
          <w:rPr>
            <w:rStyle w:val="Hyperlink1"/>
          </w:rPr>
          <w:t>www.esteri.it</w:t>
        </w:r>
      </w:hyperlink>
      <w:r>
        <w:rPr>
          <w:rStyle w:val="Nessuno"/>
          <w:rFonts w:ascii="Calibri" w:hAnsi="Calibri"/>
          <w:sz w:val="24"/>
          <w:szCs w:val="24"/>
        </w:rPr>
        <w:t xml:space="preserve"> e su apposita playlist dedicata nel canale YouTube della Farnesina.  </w:t>
      </w:r>
    </w:p>
    <w:p w14:paraId="4918405D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426A0880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Si precisa in proposito che i trailer potranno essere diffusi sul sito web delle Rappresentanze diplomatico-consolari di riferimento </w:t>
      </w:r>
      <w:r>
        <w:rPr>
          <w:rStyle w:val="Nessuno"/>
          <w:rFonts w:ascii="Calibri" w:hAnsi="Calibri"/>
          <w:b/>
          <w:bCs/>
          <w:sz w:val="24"/>
          <w:szCs w:val="24"/>
        </w:rPr>
        <w:t>solo dopo l'approvazione</w:t>
      </w:r>
      <w:r>
        <w:rPr>
          <w:rStyle w:val="Nessuno"/>
          <w:rFonts w:ascii="Calibri" w:hAnsi="Calibri"/>
          <w:sz w:val="24"/>
          <w:szCs w:val="24"/>
        </w:rPr>
        <w:t xml:space="preserve"> del competente ufficio ministeriale.</w:t>
      </w:r>
    </w:p>
    <w:p w14:paraId="78D4F2BC" w14:textId="4BE69280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1C710724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Dovrà essere previsto l’utilizzo di musica originale associata alle immagini nonché la sottotitolazione in italiano dei dialoghi e dei contenuti del video.</w:t>
      </w:r>
    </w:p>
    <w:p w14:paraId="372BB8D6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235EAB88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Testi e voci narranti, nonché la base musicale dovranno essere inclusi nei costi di produzione, anche per quanto riguarda eventuali diritti.</w:t>
      </w:r>
    </w:p>
    <w:p w14:paraId="01E74652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1CF1E46D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06D4F7E7" w14:textId="27BB238C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Il presente Avviso è finalizzato esclusivamente a ricevere manifestazione di interesse per favorire la partecipazione e la consultazione del maggior numero di operatori economici, in modo non vincolante per il Comites Polonia.</w:t>
      </w:r>
    </w:p>
    <w:p w14:paraId="33370547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60D23CA6" w14:textId="1B67E7F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L’importo massimo per il servizio di cui al presente avviso è fissato in</w:t>
      </w:r>
      <w:r>
        <w:rPr>
          <w:rStyle w:val="Nessuno"/>
          <w:rFonts w:ascii="Calibri" w:hAnsi="Calibri"/>
          <w:color w:val="FF2600"/>
          <w:sz w:val="24"/>
          <w:szCs w:val="24"/>
          <w:u w:color="FF2600"/>
        </w:rPr>
        <w:t xml:space="preserve"> </w:t>
      </w:r>
      <w:r w:rsidR="000663E0">
        <w:rPr>
          <w:rStyle w:val="Nessuno"/>
          <w:rFonts w:ascii="Calibri" w:hAnsi="Calibri"/>
          <w:color w:val="auto"/>
          <w:sz w:val="24"/>
          <w:szCs w:val="24"/>
          <w:u w:color="FF2600"/>
        </w:rPr>
        <w:t>6.336</w:t>
      </w:r>
      <w:r w:rsidRPr="009541E6">
        <w:rPr>
          <w:rStyle w:val="Nessuno"/>
          <w:rFonts w:ascii="Calibri" w:hAnsi="Calibri"/>
          <w:color w:val="auto"/>
          <w:sz w:val="24"/>
          <w:szCs w:val="24"/>
          <w:u w:color="FF2600"/>
        </w:rPr>
        <w:t xml:space="preserve"> </w:t>
      </w:r>
      <w:proofErr w:type="spellStart"/>
      <w:r w:rsidRPr="009541E6">
        <w:rPr>
          <w:rStyle w:val="Nessuno"/>
          <w:rFonts w:ascii="Calibri" w:hAnsi="Calibri"/>
          <w:color w:val="auto"/>
          <w:sz w:val="24"/>
          <w:szCs w:val="24"/>
          <w:u w:color="FF2600"/>
        </w:rPr>
        <w:t>pln</w:t>
      </w:r>
      <w:proofErr w:type="spellEnd"/>
      <w:r w:rsidRPr="009541E6">
        <w:rPr>
          <w:rStyle w:val="Nessuno"/>
          <w:rFonts w:ascii="Calibri" w:hAnsi="Calibri"/>
          <w:color w:val="auto"/>
          <w:sz w:val="24"/>
          <w:szCs w:val="24"/>
          <w:u w:color="FF2600"/>
        </w:rPr>
        <w:t xml:space="preserve"> (</w:t>
      </w:r>
      <w:proofErr w:type="spellStart"/>
      <w:r w:rsidR="000663E0">
        <w:rPr>
          <w:rStyle w:val="Nessuno"/>
          <w:rFonts w:ascii="Calibri" w:hAnsi="Calibri"/>
          <w:color w:val="auto"/>
          <w:sz w:val="24"/>
          <w:szCs w:val="24"/>
          <w:u w:color="FF2600"/>
        </w:rPr>
        <w:t>seimilatrecentotrentasei</w:t>
      </w:r>
      <w:proofErr w:type="spellEnd"/>
      <w:r w:rsidRPr="009541E6">
        <w:rPr>
          <w:rStyle w:val="Nessuno"/>
          <w:rFonts w:ascii="Calibri" w:hAnsi="Calibri"/>
          <w:color w:val="auto"/>
          <w:sz w:val="24"/>
          <w:szCs w:val="24"/>
          <w:u w:color="FF2600"/>
        </w:rPr>
        <w:t xml:space="preserve">) </w:t>
      </w:r>
      <w:r>
        <w:rPr>
          <w:rStyle w:val="Nessuno"/>
          <w:rFonts w:ascii="Calibri" w:hAnsi="Calibri"/>
          <w:sz w:val="24"/>
          <w:szCs w:val="24"/>
        </w:rPr>
        <w:t>lordo.</w:t>
      </w:r>
    </w:p>
    <w:p w14:paraId="12428134" w14:textId="0154E2DF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eastAsia="Calibri" w:hAnsi="Calibri" w:cs="Calibri"/>
          <w:sz w:val="24"/>
          <w:szCs w:val="24"/>
        </w:rPr>
        <w:br/>
      </w:r>
      <w:r>
        <w:rPr>
          <w:rStyle w:val="Nessuno"/>
          <w:rFonts w:ascii="Calibri" w:hAnsi="Calibri"/>
          <w:sz w:val="24"/>
          <w:szCs w:val="24"/>
        </w:rPr>
        <w:t>In relazione alla procedura per l’affidamento del servizio si precisa quanto segue:</w:t>
      </w:r>
    </w:p>
    <w:p w14:paraId="1C635886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2A47BBBC" w14:textId="77777777" w:rsidR="00BF0F60" w:rsidRDefault="00EB40FA">
      <w:pPr>
        <w:pStyle w:val="Normale1"/>
        <w:numPr>
          <w:ilvl w:val="0"/>
          <w:numId w:val="5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DENOMINAZIONE E INDIRIZZO UFFICIALE DELL’AMMINISTRAZIONE AGGIUDICATRICE</w:t>
      </w:r>
    </w:p>
    <w:p w14:paraId="1CF9F7D6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95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4"/>
        <w:gridCol w:w="4755"/>
      </w:tblGrid>
      <w:tr w:rsidR="00BF0F60" w:rsidRPr="000663E0" w14:paraId="4684CE8E" w14:textId="77777777">
        <w:trPr>
          <w:trHeight w:val="567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8CBB" w14:textId="77777777" w:rsidR="00BF0F60" w:rsidRDefault="00EB40FA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Style w:val="Nessuno"/>
                <w:rFonts w:ascii="Calibri" w:eastAsia="Calibri" w:hAnsi="Calibri" w:cs="Calibri"/>
                <w:color w:val="222222"/>
                <w:u w:color="222222"/>
                <w:shd w:val="clear" w:color="auto" w:fill="FFFFFF"/>
              </w:rPr>
            </w:pPr>
            <w:r>
              <w:rPr>
                <w:rStyle w:val="Nessuno"/>
                <w:rFonts w:ascii="Calibri" w:hAnsi="Calibri"/>
                <w:color w:val="222222"/>
                <w:u w:color="222222"/>
                <w:shd w:val="clear" w:color="auto" w:fill="FFFFFF"/>
              </w:rPr>
              <w:t>Com. It. Es. Polonia</w:t>
            </w:r>
          </w:p>
          <w:p w14:paraId="3614C06B" w14:textId="77777777" w:rsidR="00BF0F60" w:rsidRDefault="00EB40FA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</w:pPr>
            <w:r>
              <w:rPr>
                <w:rStyle w:val="Nessuno"/>
                <w:rFonts w:ascii="Calibri" w:hAnsi="Calibri"/>
                <w:i/>
                <w:iCs/>
                <w:color w:val="222222"/>
                <w:u w:color="222222"/>
                <w:shd w:val="clear" w:color="auto" w:fill="FFFFFF"/>
              </w:rPr>
              <w:t>Circoscrizione Consolare di Varsavia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A495" w14:textId="77777777" w:rsidR="00BF0F60" w:rsidRPr="009541E6" w:rsidRDefault="00BF0F60">
            <w:pPr>
              <w:rPr>
                <w:lang w:val="it-IT"/>
              </w:rPr>
            </w:pPr>
          </w:p>
        </w:tc>
      </w:tr>
      <w:tr w:rsidR="00BF0F60" w14:paraId="17CB6796" w14:textId="77777777">
        <w:trPr>
          <w:trHeight w:val="267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0309" w14:textId="77777777" w:rsidR="00BF0F60" w:rsidRDefault="00EB40FA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Indirizzo: </w:t>
            </w:r>
            <w:proofErr w:type="spellStart"/>
            <w:r>
              <w:rPr>
                <w:rStyle w:val="Nessuno"/>
                <w:rFonts w:ascii="Calibri" w:hAnsi="Calibri"/>
                <w:sz w:val="24"/>
                <w:szCs w:val="24"/>
              </w:rPr>
              <w:t>Plac</w:t>
            </w:r>
            <w:proofErr w:type="spellEnd"/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rFonts w:ascii="Calibri" w:hAnsi="Calibri"/>
                <w:sz w:val="24"/>
                <w:szCs w:val="24"/>
              </w:rPr>
              <w:t>Dąbrowskiego</w:t>
            </w:r>
            <w:proofErr w:type="spellEnd"/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 6, Varsavia,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6E3A" w14:textId="77777777" w:rsidR="00BF0F60" w:rsidRDefault="00EB40FA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C.A.P.: 00-055</w:t>
            </w:r>
          </w:p>
        </w:tc>
      </w:tr>
      <w:tr w:rsidR="00BF0F60" w14:paraId="1B25E3B2" w14:textId="77777777">
        <w:trPr>
          <w:trHeight w:val="267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A807" w14:textId="77777777" w:rsidR="00BF0F60" w:rsidRDefault="00EB40FA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Web: </w:t>
            </w:r>
            <w:hyperlink r:id="rId9" w:history="1">
              <w:r>
                <w:rPr>
                  <w:rStyle w:val="Hyperlink2"/>
                </w:rPr>
                <w:t>www.comitespolonia.pl</w:t>
              </w:r>
            </w:hyperlink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F9C5" w14:textId="77777777" w:rsidR="00BF0F60" w:rsidRDefault="00EB40FA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Stato: Polonia</w:t>
            </w:r>
          </w:p>
        </w:tc>
      </w:tr>
      <w:tr w:rsidR="00BF0F60" w14:paraId="7E638AFE" w14:textId="77777777">
        <w:trPr>
          <w:trHeight w:val="267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D113" w14:textId="77777777" w:rsidR="00BF0F60" w:rsidRDefault="00EB40FA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Telefono: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7C39" w14:textId="77777777" w:rsidR="00BF0F60" w:rsidRDefault="00EB40FA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 xml:space="preserve">Mail: </w:t>
            </w:r>
            <w:hyperlink r:id="rId10" w:history="1">
              <w:r>
                <w:rPr>
                  <w:rStyle w:val="Hyperlink2"/>
                </w:rPr>
                <w:t>info@comitespolonia.pl</w:t>
              </w:r>
            </w:hyperlink>
          </w:p>
        </w:tc>
      </w:tr>
    </w:tbl>
    <w:p w14:paraId="4BD82EE1" w14:textId="77777777" w:rsidR="00BF0F60" w:rsidRDefault="00BF0F60">
      <w:pPr>
        <w:pStyle w:val="Normale1"/>
        <w:widowControl w:val="0"/>
        <w:ind w:left="108" w:hanging="108"/>
        <w:jc w:val="both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</w:p>
    <w:p w14:paraId="3F8B4A46" w14:textId="77777777" w:rsidR="00BF0F60" w:rsidRDefault="00BF0F60">
      <w:pPr>
        <w:pStyle w:val="Normale1"/>
        <w:widowControl w:val="0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5DAD45C8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</w:p>
    <w:p w14:paraId="5B5AE824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</w:p>
    <w:p w14:paraId="498888CA" w14:textId="77777777" w:rsidR="00BF0F60" w:rsidRDefault="00EB40FA">
      <w:pPr>
        <w:pStyle w:val="Normale1"/>
        <w:numPr>
          <w:ilvl w:val="0"/>
          <w:numId w:val="6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DESCRIZIONE DEI SERVIZI DA AFFIDARE, MODALITA’ DI PRESTAZIONE E STIMA DI IMPORTO</w:t>
      </w:r>
      <w:r>
        <w:rPr>
          <w:rStyle w:val="Nessuno"/>
          <w:rFonts w:ascii="Calibri" w:hAnsi="Calibri"/>
          <w:sz w:val="24"/>
          <w:szCs w:val="24"/>
        </w:rPr>
        <w:t xml:space="preserve"> </w:t>
      </w:r>
      <w:r>
        <w:rPr>
          <w:rStyle w:val="NessunoA"/>
          <w:rFonts w:ascii="Calibri" w:hAnsi="Calibri"/>
          <w:b/>
          <w:bCs/>
          <w:sz w:val="24"/>
          <w:szCs w:val="24"/>
        </w:rPr>
        <w:t>MASSIMO</w:t>
      </w:r>
    </w:p>
    <w:p w14:paraId="15F493D0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3"/>
        <w:gridCol w:w="3396"/>
        <w:gridCol w:w="2379"/>
        <w:gridCol w:w="2381"/>
      </w:tblGrid>
      <w:tr w:rsidR="00BF0F60" w14:paraId="28E4E90F" w14:textId="77777777">
        <w:trPr>
          <w:trHeight w:val="26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51A6" w14:textId="77777777" w:rsidR="00BF0F60" w:rsidRDefault="00EB40FA">
            <w:pPr>
              <w:pStyle w:val="Normale1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Scheda n.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4B42" w14:textId="77777777" w:rsidR="00BF0F60" w:rsidRDefault="00EB40FA">
            <w:pPr>
              <w:pStyle w:val="Normale1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Tipologia servizio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09C8" w14:textId="77777777" w:rsidR="00BF0F60" w:rsidRDefault="00EB40FA">
            <w:pPr>
              <w:pStyle w:val="Normale1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Modalità affidamento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F93A" w14:textId="77777777" w:rsidR="00BF0F60" w:rsidRDefault="00EB40FA">
            <w:pPr>
              <w:pStyle w:val="Normale1"/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Importo presunto</w:t>
            </w:r>
          </w:p>
        </w:tc>
      </w:tr>
      <w:tr w:rsidR="00BF0F60" w14:paraId="3CD44566" w14:textId="77777777">
        <w:trPr>
          <w:trHeight w:val="86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A6C2" w14:textId="77777777" w:rsidR="00BF0F60" w:rsidRDefault="00EB40FA">
            <w:pPr>
              <w:pStyle w:val="Normale1"/>
              <w:jc w:val="center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3572A" w14:textId="77777777" w:rsidR="00BF0F60" w:rsidRDefault="00EB40FA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Ideazione e realizzazione di 1 video della durata di massimo 90 secondi.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B54E" w14:textId="77777777" w:rsidR="00BF0F60" w:rsidRDefault="00EB40FA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sz w:val="24"/>
                <w:szCs w:val="24"/>
              </w:rPr>
              <w:t>Affidamento diretto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6361" w14:textId="396E46AB" w:rsidR="00BF0F60" w:rsidRDefault="000663E0">
            <w:pPr>
              <w:pStyle w:val="Normale1"/>
              <w:jc w:val="both"/>
            </w:pPr>
            <w:r>
              <w:rPr>
                <w:rStyle w:val="Nessuno"/>
                <w:rFonts w:ascii="Calibri" w:hAnsi="Calibri"/>
                <w:color w:val="auto"/>
                <w:sz w:val="24"/>
                <w:szCs w:val="24"/>
                <w:u w:color="FF2600"/>
              </w:rPr>
              <w:t>6.336</w:t>
            </w:r>
            <w:r w:rsidRPr="009541E6">
              <w:rPr>
                <w:rStyle w:val="Nessuno"/>
                <w:rFonts w:ascii="Calibri" w:hAnsi="Calibri"/>
                <w:color w:val="auto"/>
                <w:sz w:val="24"/>
                <w:szCs w:val="24"/>
                <w:u w:color="FF2600"/>
              </w:rPr>
              <w:t xml:space="preserve"> </w:t>
            </w:r>
            <w:proofErr w:type="spellStart"/>
            <w:r w:rsidRPr="009541E6">
              <w:rPr>
                <w:rStyle w:val="Nessuno"/>
                <w:rFonts w:ascii="Calibri" w:hAnsi="Calibri"/>
                <w:color w:val="auto"/>
                <w:sz w:val="24"/>
                <w:szCs w:val="24"/>
                <w:u w:color="FF2600"/>
              </w:rPr>
              <w:t>pln</w:t>
            </w:r>
            <w:proofErr w:type="spellEnd"/>
            <w:r w:rsidRPr="009541E6">
              <w:rPr>
                <w:rStyle w:val="Nessuno"/>
                <w:rFonts w:ascii="Calibri" w:hAnsi="Calibri"/>
                <w:color w:val="auto"/>
                <w:sz w:val="24"/>
                <w:szCs w:val="24"/>
                <w:u w:color="FF2600"/>
              </w:rPr>
              <w:t xml:space="preserve"> </w:t>
            </w:r>
            <w:r w:rsidR="00EB40FA" w:rsidRPr="009541E6">
              <w:rPr>
                <w:rStyle w:val="Nessuno"/>
                <w:rFonts w:ascii="Calibri" w:hAnsi="Calibri"/>
                <w:color w:val="auto"/>
                <w:sz w:val="24"/>
                <w:szCs w:val="24"/>
                <w:u w:color="FF2600"/>
              </w:rPr>
              <w:t>lordo</w:t>
            </w:r>
          </w:p>
        </w:tc>
      </w:tr>
    </w:tbl>
    <w:p w14:paraId="367726A2" w14:textId="77777777" w:rsidR="00BF0F60" w:rsidRDefault="00BF0F60">
      <w:pPr>
        <w:pStyle w:val="Normale1"/>
        <w:widowControl w:val="0"/>
        <w:ind w:left="108" w:hanging="108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1411E0C2" w14:textId="77777777" w:rsidR="00BF0F60" w:rsidRDefault="00BF0F60">
      <w:pPr>
        <w:pStyle w:val="Normale1"/>
        <w:widowControl w:val="0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4107B32F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5F71E757" w14:textId="44FDCF9E" w:rsidR="00BF0F60" w:rsidRPr="009541E6" w:rsidRDefault="00EB40FA">
      <w:pPr>
        <w:pStyle w:val="Normale1"/>
        <w:jc w:val="both"/>
        <w:rPr>
          <w:rStyle w:val="Nessuno"/>
          <w:rFonts w:ascii="Calibri" w:hAnsi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Il video dovrà essere consegnato entro e non oltre i</w:t>
      </w:r>
      <w:r w:rsidRPr="009541E6">
        <w:rPr>
          <w:rStyle w:val="Nessuno"/>
          <w:rFonts w:ascii="Calibri" w:hAnsi="Calibri"/>
          <w:sz w:val="24"/>
          <w:szCs w:val="24"/>
        </w:rPr>
        <w:t xml:space="preserve">l </w:t>
      </w:r>
      <w:r w:rsidR="00C31D91">
        <w:rPr>
          <w:rStyle w:val="Nessuno"/>
          <w:rFonts w:ascii="Calibri" w:hAnsi="Calibri"/>
          <w:b/>
          <w:bCs/>
          <w:sz w:val="24"/>
          <w:szCs w:val="24"/>
        </w:rPr>
        <w:t>31</w:t>
      </w:r>
      <w:r w:rsidRPr="009541E6">
        <w:rPr>
          <w:rStyle w:val="Nessuno"/>
          <w:rFonts w:ascii="Calibri" w:hAnsi="Calibri"/>
          <w:b/>
          <w:bCs/>
          <w:sz w:val="24"/>
          <w:szCs w:val="24"/>
        </w:rPr>
        <w:t>/0</w:t>
      </w:r>
      <w:r w:rsidR="00C31D91">
        <w:rPr>
          <w:rStyle w:val="Nessuno"/>
          <w:rFonts w:ascii="Calibri" w:hAnsi="Calibri"/>
          <w:b/>
          <w:bCs/>
          <w:sz w:val="24"/>
          <w:szCs w:val="24"/>
        </w:rPr>
        <w:t>8</w:t>
      </w:r>
      <w:r w:rsidRPr="009541E6">
        <w:rPr>
          <w:rStyle w:val="Nessuno"/>
          <w:rFonts w:ascii="Calibri" w:hAnsi="Calibri"/>
          <w:b/>
          <w:bCs/>
          <w:sz w:val="24"/>
          <w:szCs w:val="24"/>
        </w:rPr>
        <w:t>/202</w:t>
      </w:r>
      <w:r w:rsidR="000663E0">
        <w:rPr>
          <w:rStyle w:val="Nessuno"/>
          <w:rFonts w:ascii="Calibri" w:hAnsi="Calibri"/>
          <w:b/>
          <w:bCs/>
          <w:sz w:val="24"/>
          <w:szCs w:val="24"/>
        </w:rPr>
        <w:t>3</w:t>
      </w:r>
      <w:r w:rsidR="00BE53CD">
        <w:rPr>
          <w:rStyle w:val="Nessuno"/>
          <w:rFonts w:ascii="Calibri" w:hAnsi="Calibri"/>
          <w:b/>
          <w:bCs/>
          <w:sz w:val="24"/>
          <w:szCs w:val="24"/>
        </w:rPr>
        <w:t>.</w:t>
      </w:r>
    </w:p>
    <w:p w14:paraId="2FC4E992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30414E45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Qualora le condizioni non dovessero essere rispettate, ovvero il servizio risultasse carente, si procederà con la rescissione immediata del contratto e alla Ditta sarà corrisposto solo l’importo del servizio correttamente eseguito.</w:t>
      </w:r>
    </w:p>
    <w:p w14:paraId="54648ACD" w14:textId="292CD591" w:rsidR="00BF0F60" w:rsidRDefault="00EB40FA">
      <w:pPr>
        <w:pStyle w:val="Normale1"/>
        <w:jc w:val="both"/>
        <w:rPr>
          <w:rStyle w:val="Nessuno"/>
          <w:rFonts w:ascii="Calibri" w:hAnsi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Poiché è intenzione di realizzare completamente le iniziative in parola, nel caso la Ditta dimostrasse inefficienze, si procederà con la massima urgenza alla chiamata di altro soggetto esecutore, ponendo a carico della Ditta ogni onere derivante.</w:t>
      </w:r>
    </w:p>
    <w:p w14:paraId="3809DE66" w14:textId="77777777" w:rsidR="00BE53CD" w:rsidRDefault="00BE53CD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302DBD3B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0DFFBCF0" w14:textId="77777777" w:rsidR="00BF0F60" w:rsidRDefault="00EB40FA">
      <w:pPr>
        <w:pStyle w:val="Normale1"/>
        <w:numPr>
          <w:ilvl w:val="0"/>
          <w:numId w:val="4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OSSERVANZA DELLA NORMATIVA</w:t>
      </w:r>
    </w:p>
    <w:p w14:paraId="26FFF671" w14:textId="77777777" w:rsidR="00BF0F60" w:rsidRDefault="00BF0F60">
      <w:pPr>
        <w:pStyle w:val="Normale1"/>
        <w:ind w:left="720"/>
        <w:jc w:val="both"/>
        <w:rPr>
          <w:rStyle w:val="Nessuno"/>
          <w:rFonts w:ascii="Calibri" w:eastAsia="Calibri" w:hAnsi="Calibri" w:cs="Calibri"/>
          <w:strike/>
          <w:sz w:val="24"/>
          <w:szCs w:val="24"/>
        </w:rPr>
      </w:pPr>
    </w:p>
    <w:p w14:paraId="449E09D1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La ditta, inoltre, dovrà:</w:t>
      </w:r>
    </w:p>
    <w:p w14:paraId="7DEB7CAD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4E1AEC50" w14:textId="77777777" w:rsidR="00BF0F60" w:rsidRDefault="00EB40FA">
      <w:pPr>
        <w:pStyle w:val="Normale1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>assicurare l’osservanza di tutti gli adempimenti retributivi, fiscali e contributivi nella gestione della propria attività e nei riguardi del proprio personale e procedere alla realizzazione del servizio in oggetto secondo le normative vigenti;</w:t>
      </w:r>
    </w:p>
    <w:p w14:paraId="79E88F74" w14:textId="77777777" w:rsidR="00BF0F60" w:rsidRDefault="00EB40FA">
      <w:pPr>
        <w:pStyle w:val="Normale1"/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>garantire la stipula di regolare polizza assicurativa per Responsabilità Civile verso terzi;</w:t>
      </w:r>
    </w:p>
    <w:p w14:paraId="69D43F89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0E966847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3B2B28C9" w14:textId="18671E91" w:rsidR="00BF0F60" w:rsidRDefault="00EB40FA">
      <w:pPr>
        <w:pStyle w:val="Normale1"/>
        <w:numPr>
          <w:ilvl w:val="0"/>
          <w:numId w:val="10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PRESENTAZIONE DELLE OFFERTE</w:t>
      </w:r>
    </w:p>
    <w:p w14:paraId="01C87B51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032F932B" w14:textId="2E997ABA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Le offerte economiche redatte in lingua italiana, debitamente sottoscritte dall’interessato, dovranno contenere i seguenti elementi essenziali:</w:t>
      </w:r>
    </w:p>
    <w:p w14:paraId="532D89B3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150887E5" w14:textId="77777777" w:rsidR="00BF0F60" w:rsidRDefault="00EB40FA">
      <w:pPr>
        <w:pStyle w:val="Normale1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>i dati del richiedente;</w:t>
      </w:r>
    </w:p>
    <w:p w14:paraId="03520F4C" w14:textId="7BF9D24C" w:rsidR="00BF0F60" w:rsidRPr="000663E0" w:rsidRDefault="00EB40FA">
      <w:pPr>
        <w:pStyle w:val="CorpoA"/>
        <w:numPr>
          <w:ilvl w:val="0"/>
          <w:numId w:val="13"/>
        </w:numPr>
        <w:rPr>
          <w:rStyle w:val="Nessuno"/>
          <w:sz w:val="24"/>
          <w:szCs w:val="24"/>
          <w:lang w:val="it-IT"/>
        </w:rPr>
      </w:pPr>
      <w:r w:rsidRPr="009541E6">
        <w:rPr>
          <w:rStyle w:val="Nessuno"/>
          <w:lang w:val="it-IT"/>
        </w:rPr>
        <w:t xml:space="preserve"> </w:t>
      </w:r>
      <w:r>
        <w:rPr>
          <w:rStyle w:val="Nessuno"/>
          <w:rFonts w:ascii="Calibri" w:hAnsi="Calibri"/>
          <w:sz w:val="24"/>
          <w:szCs w:val="24"/>
          <w:lang w:val="it-IT"/>
        </w:rPr>
        <w:t xml:space="preserve">i dati della procedura a cui si riferisce la richiesta, ovvero </w:t>
      </w:r>
      <w:r w:rsidRPr="009541E6">
        <w:rPr>
          <w:rStyle w:val="Nessuno"/>
          <w:rFonts w:ascii="Calibri" w:hAnsi="Calibri"/>
          <w:sz w:val="24"/>
          <w:szCs w:val="24"/>
          <w:lang w:val="it-IT"/>
        </w:rPr>
        <w:t xml:space="preserve">Prot. </w:t>
      </w:r>
      <w:r w:rsidR="000663E0">
        <w:rPr>
          <w:rStyle w:val="Nessuno"/>
          <w:rFonts w:ascii="Calibri" w:hAnsi="Calibri"/>
          <w:sz w:val="24"/>
          <w:szCs w:val="24"/>
          <w:lang w:val="it-IT"/>
        </w:rPr>
        <w:t>29</w:t>
      </w:r>
      <w:r w:rsidRPr="009541E6">
        <w:rPr>
          <w:rStyle w:val="Nessuno"/>
          <w:rFonts w:ascii="Calibri" w:hAnsi="Calibri"/>
          <w:sz w:val="24"/>
          <w:szCs w:val="24"/>
          <w:lang w:val="it-IT"/>
        </w:rPr>
        <w:t>/0</w:t>
      </w:r>
      <w:r w:rsidR="000663E0">
        <w:rPr>
          <w:rStyle w:val="Nessuno"/>
          <w:rFonts w:ascii="Calibri" w:hAnsi="Calibri"/>
          <w:sz w:val="24"/>
          <w:szCs w:val="24"/>
          <w:lang w:val="it-IT"/>
        </w:rPr>
        <w:t>5</w:t>
      </w:r>
      <w:r w:rsidRPr="009541E6">
        <w:rPr>
          <w:rStyle w:val="Nessuno"/>
          <w:rFonts w:ascii="Calibri" w:hAnsi="Calibri"/>
          <w:sz w:val="24"/>
          <w:szCs w:val="24"/>
          <w:lang w:val="it-IT"/>
        </w:rPr>
        <w:t>/23</w:t>
      </w:r>
    </w:p>
    <w:p w14:paraId="7E218570" w14:textId="77777777" w:rsidR="00BF0F60" w:rsidRDefault="00EB40FA">
      <w:pPr>
        <w:pStyle w:val="Normale1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 xml:space="preserve">l’indicazione dell’indirizzo di posta elettronica semplice ove ricevere le comunicazioni inerenti </w:t>
      </w:r>
      <w:proofErr w:type="gramStart"/>
      <w:r>
        <w:rPr>
          <w:rStyle w:val="NessunoA"/>
          <w:rFonts w:ascii="Calibri" w:hAnsi="Calibri"/>
          <w:sz w:val="24"/>
          <w:szCs w:val="24"/>
        </w:rPr>
        <w:t>la</w:t>
      </w:r>
      <w:proofErr w:type="gramEnd"/>
      <w:r>
        <w:rPr>
          <w:rStyle w:val="NessunoA"/>
          <w:rFonts w:ascii="Calibri" w:hAnsi="Calibri"/>
          <w:sz w:val="24"/>
          <w:szCs w:val="24"/>
        </w:rPr>
        <w:t xml:space="preserve"> presente procedura compresa la richiesta ufficiale di preventivo;</w:t>
      </w:r>
    </w:p>
    <w:p w14:paraId="670907AF" w14:textId="217E53E9" w:rsidR="00BF0F60" w:rsidRDefault="00EB40FA">
      <w:pPr>
        <w:pStyle w:val="Normale1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 xml:space="preserve">documentazione a </w:t>
      </w:r>
      <w:r>
        <w:rPr>
          <w:rStyle w:val="Nessuno"/>
          <w:rFonts w:ascii="Calibri" w:hAnsi="Calibri"/>
          <w:b/>
          <w:bCs/>
          <w:sz w:val="24"/>
          <w:szCs w:val="24"/>
        </w:rPr>
        <w:t>dimostrazione della capacità economica e finanziaria</w:t>
      </w:r>
      <w:r>
        <w:rPr>
          <w:rStyle w:val="NessunoA"/>
          <w:rFonts w:ascii="Calibri" w:hAnsi="Calibri"/>
          <w:sz w:val="24"/>
          <w:szCs w:val="24"/>
        </w:rPr>
        <w:t xml:space="preserve"> delle imprese offerenti, ovvero dichiarazione attestante il conseguimento di un fatturato medio annuo globale d’impresa</w:t>
      </w:r>
      <w:r w:rsidR="00BE53CD">
        <w:rPr>
          <w:rStyle w:val="NessunoA"/>
          <w:rFonts w:ascii="Calibri" w:hAnsi="Calibri"/>
          <w:sz w:val="24"/>
          <w:szCs w:val="24"/>
        </w:rPr>
        <w:t xml:space="preserve"> di</w:t>
      </w:r>
      <w:r>
        <w:rPr>
          <w:rStyle w:val="NessunoA"/>
          <w:rFonts w:ascii="Calibri" w:hAnsi="Calibri"/>
          <w:sz w:val="24"/>
          <w:szCs w:val="24"/>
        </w:rPr>
        <w:t xml:space="preserve"> almeno </w:t>
      </w:r>
      <w:r w:rsidR="00BE53CD">
        <w:rPr>
          <w:rStyle w:val="NessunoA"/>
          <w:rFonts w:ascii="Calibri" w:hAnsi="Calibri"/>
          <w:sz w:val="24"/>
          <w:szCs w:val="24"/>
        </w:rPr>
        <w:t>5</w:t>
      </w:r>
      <w:r>
        <w:rPr>
          <w:rStyle w:val="NessunoA"/>
          <w:rFonts w:ascii="Calibri" w:hAnsi="Calibri"/>
          <w:sz w:val="24"/>
          <w:szCs w:val="24"/>
        </w:rPr>
        <w:t>.000,00</w:t>
      </w:r>
      <w:r w:rsidR="00BE53CD">
        <w:rPr>
          <w:rStyle w:val="NessunoA"/>
          <w:rFonts w:ascii="Calibri" w:hAnsi="Calibri"/>
          <w:sz w:val="24"/>
          <w:szCs w:val="24"/>
        </w:rPr>
        <w:t xml:space="preserve"> pln</w:t>
      </w:r>
      <w:r>
        <w:rPr>
          <w:rStyle w:val="NessunoA"/>
          <w:rFonts w:ascii="Calibri" w:hAnsi="Calibri"/>
          <w:sz w:val="24"/>
          <w:szCs w:val="24"/>
        </w:rPr>
        <w:t>.</w:t>
      </w:r>
    </w:p>
    <w:p w14:paraId="6078A801" w14:textId="184B0267" w:rsidR="00BF0F60" w:rsidRDefault="00EB40FA">
      <w:pPr>
        <w:pStyle w:val="Normale1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 xml:space="preserve">documentazione a </w:t>
      </w:r>
      <w:r>
        <w:rPr>
          <w:rStyle w:val="Nessuno"/>
          <w:rFonts w:ascii="Calibri" w:hAnsi="Calibri"/>
          <w:b/>
          <w:bCs/>
          <w:sz w:val="24"/>
          <w:szCs w:val="24"/>
        </w:rPr>
        <w:t xml:space="preserve">dimostrazione della capacità tecnico-professionale </w:t>
      </w:r>
      <w:r>
        <w:rPr>
          <w:rStyle w:val="NessunoA"/>
          <w:rFonts w:ascii="Calibri" w:hAnsi="Calibri"/>
          <w:sz w:val="24"/>
          <w:szCs w:val="24"/>
        </w:rPr>
        <w:t>ovvero dichiarazione di avere regolarmente svolto</w:t>
      </w:r>
      <w:r w:rsidR="00BE53CD">
        <w:rPr>
          <w:rStyle w:val="NessunoA"/>
          <w:rFonts w:ascii="Calibri" w:hAnsi="Calibri"/>
          <w:sz w:val="24"/>
          <w:szCs w:val="24"/>
        </w:rPr>
        <w:t xml:space="preserve"> dei</w:t>
      </w:r>
      <w:r>
        <w:rPr>
          <w:rStyle w:val="NessunoA"/>
          <w:rFonts w:ascii="Calibri" w:hAnsi="Calibri"/>
          <w:sz w:val="24"/>
          <w:szCs w:val="24"/>
        </w:rPr>
        <w:t xml:space="preserve"> servizi analoghi a quelli oggetto della presente richiesta di preventivo e relativa documentazione di supporto</w:t>
      </w:r>
    </w:p>
    <w:p w14:paraId="0FD209A1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</w:rPr>
      </w:pPr>
    </w:p>
    <w:p w14:paraId="07C8221C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essuno"/>
          <w:rFonts w:ascii="Calibri" w:hAnsi="Calibri"/>
          <w:b/>
          <w:bCs/>
          <w:sz w:val="24"/>
          <w:szCs w:val="24"/>
        </w:rPr>
        <w:t>La manifestazione di interesse deve essere corredata, pena l’esclusione, da copia fotostatica del documento di identità, in corso di validità, del soggetto dichiarante.</w:t>
      </w:r>
    </w:p>
    <w:p w14:paraId="23D13DA0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2D35F878" w14:textId="47F8B013" w:rsidR="00BF0F60" w:rsidRDefault="00EB40FA">
      <w:pPr>
        <w:pStyle w:val="Normale1"/>
        <w:numPr>
          <w:ilvl w:val="0"/>
          <w:numId w:val="14"/>
        </w:numPr>
        <w:jc w:val="both"/>
        <w:rPr>
          <w:rStyle w:val="NessunoA"/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TERMINI E MODALITA’ DI PRESENTAZIONE DELLE OFFERTE</w:t>
      </w:r>
    </w:p>
    <w:p w14:paraId="059E67C5" w14:textId="63FC0B5D" w:rsidR="00536A68" w:rsidRDefault="00536A68" w:rsidP="00536A68">
      <w:pPr>
        <w:pStyle w:val="Normale1"/>
        <w:jc w:val="both"/>
        <w:rPr>
          <w:rFonts w:ascii="Calibri" w:hAnsi="Calibri"/>
          <w:b/>
          <w:bCs/>
          <w:sz w:val="24"/>
          <w:szCs w:val="24"/>
        </w:rPr>
      </w:pPr>
    </w:p>
    <w:p w14:paraId="67C2B45E" w14:textId="63134600" w:rsidR="00BF0F60" w:rsidRDefault="00EB40FA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Le offerte di cui al precedente punto 5 debitamente sottoscritte, pena l’esclusione, dovranno pervenire entro le ore 24:00 del </w:t>
      </w:r>
      <w:r w:rsidR="000663E0">
        <w:rPr>
          <w:rStyle w:val="Nessuno"/>
          <w:rFonts w:ascii="Calibri" w:hAnsi="Calibri"/>
          <w:sz w:val="24"/>
          <w:szCs w:val="24"/>
        </w:rPr>
        <w:t>19</w:t>
      </w:r>
      <w:r>
        <w:rPr>
          <w:rStyle w:val="Nessuno"/>
          <w:rFonts w:ascii="Calibri" w:hAnsi="Calibri"/>
          <w:sz w:val="24"/>
          <w:szCs w:val="24"/>
        </w:rPr>
        <w:t>/0</w:t>
      </w:r>
      <w:r w:rsidR="000663E0">
        <w:rPr>
          <w:rStyle w:val="Nessuno"/>
          <w:rFonts w:ascii="Calibri" w:hAnsi="Calibri"/>
          <w:sz w:val="24"/>
          <w:szCs w:val="24"/>
        </w:rPr>
        <w:t>6</w:t>
      </w:r>
      <w:r>
        <w:rPr>
          <w:rStyle w:val="Nessuno"/>
          <w:rFonts w:ascii="Calibri" w:hAnsi="Calibri"/>
          <w:sz w:val="24"/>
          <w:szCs w:val="24"/>
        </w:rPr>
        <w:t>/202</w:t>
      </w:r>
      <w:r w:rsidR="000663E0">
        <w:rPr>
          <w:rStyle w:val="Nessuno"/>
          <w:rFonts w:ascii="Calibri" w:hAnsi="Calibri"/>
          <w:sz w:val="24"/>
          <w:szCs w:val="24"/>
        </w:rPr>
        <w:t>3</w:t>
      </w:r>
      <w:r>
        <w:rPr>
          <w:rStyle w:val="Nessuno"/>
          <w:rFonts w:ascii="Calibri" w:hAnsi="Calibri"/>
          <w:sz w:val="24"/>
          <w:szCs w:val="24"/>
        </w:rPr>
        <w:t xml:space="preserve"> a mezzo posta elettronica </w:t>
      </w:r>
      <w:r w:rsidR="00BE53CD">
        <w:rPr>
          <w:rStyle w:val="Nessuno"/>
          <w:rFonts w:ascii="Calibri" w:hAnsi="Calibri"/>
          <w:sz w:val="24"/>
          <w:szCs w:val="24"/>
        </w:rPr>
        <w:t>a</w:t>
      </w:r>
      <w:r>
        <w:rPr>
          <w:rStyle w:val="Nessuno"/>
          <w:rFonts w:ascii="Calibri" w:hAnsi="Calibri"/>
          <w:sz w:val="24"/>
          <w:szCs w:val="24"/>
        </w:rPr>
        <w:t xml:space="preserve">ll’indirizzo </w:t>
      </w:r>
      <w:r w:rsidR="000663E0">
        <w:rPr>
          <w:rStyle w:val="Nessuno"/>
          <w:rFonts w:ascii="Calibri" w:hAnsi="Calibri"/>
          <w:sz w:val="24"/>
          <w:szCs w:val="24"/>
        </w:rPr>
        <w:t>segreteria</w:t>
      </w:r>
      <w:r>
        <w:rPr>
          <w:rStyle w:val="Nessuno"/>
          <w:rFonts w:ascii="Calibri" w:hAnsi="Calibri"/>
          <w:sz w:val="24"/>
          <w:szCs w:val="24"/>
        </w:rPr>
        <w:t>@comitespolonia.pl. ll recapito della richiesta rimane ad esclusivo rischio del mittente ove per disguidi informatici o di altra natura, ovvero, per qualsiasi motivo, la documentazione non pervenga entro il previsto termine perentorio di scadenza all’indirizzo di destinazione.</w:t>
      </w:r>
    </w:p>
    <w:p w14:paraId="338E5842" w14:textId="48407A53" w:rsidR="00BF0F60" w:rsidRDefault="00EB40FA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Le offerte economiche pervenute oltre la scadenza non saranno quindi valutate.</w:t>
      </w:r>
    </w:p>
    <w:p w14:paraId="76DCBB35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 </w:t>
      </w:r>
    </w:p>
    <w:p w14:paraId="0D06DB4A" w14:textId="114E756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La Ditta dovrà presentare l’offerta indicata, in modo dettagliato, le caratteristiche tecniche dei servizi di ripresa e del prodotto.</w:t>
      </w:r>
    </w:p>
    <w:p w14:paraId="5B17633F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Potranno essere presentate proposte migliorative, sia in termini quantitativi che qualitativi del prodotto.</w:t>
      </w:r>
    </w:p>
    <w:p w14:paraId="2B475F06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6C153BAC" w14:textId="77777777" w:rsidR="00BF0F60" w:rsidRDefault="00EB40FA">
      <w:pPr>
        <w:pStyle w:val="Normale1"/>
        <w:numPr>
          <w:ilvl w:val="0"/>
          <w:numId w:val="4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MODALITÀ’ DI SELEZIONE DEI PREVENTIVI</w:t>
      </w:r>
    </w:p>
    <w:p w14:paraId="059F352B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52FBDD83" w14:textId="77777777" w:rsidR="009541E6" w:rsidRDefault="00EB40FA">
      <w:pPr>
        <w:pStyle w:val="Normale1"/>
        <w:jc w:val="both"/>
        <w:rPr>
          <w:rStyle w:val="Nessuno"/>
          <w:rFonts w:ascii="Calibri" w:hAnsi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Della documentazione pervenuta nei termini, sarà verificata la regolarità formale. In mancanza, si provvederà ad escludere i candidati dalla selezione.</w:t>
      </w:r>
    </w:p>
    <w:p w14:paraId="47C75384" w14:textId="236DD0A5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44DBBED4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Le proposte pervenute saranno selezionate sulla base dei seguenti criteri:</w:t>
      </w:r>
    </w:p>
    <w:p w14:paraId="3D34969E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25830FCE" w14:textId="16DB9687" w:rsidR="00BF0F60" w:rsidRDefault="00EB40FA">
      <w:pPr>
        <w:pStyle w:val="Normale1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 xml:space="preserve">Qualità e adeguatezza del progetto volto a valorizzare e a promuovere il </w:t>
      </w:r>
      <w:r w:rsidR="00AD0BC2">
        <w:rPr>
          <w:rStyle w:val="NessunoA"/>
          <w:rFonts w:ascii="Calibri" w:hAnsi="Calibri"/>
          <w:sz w:val="24"/>
          <w:szCs w:val="24"/>
        </w:rPr>
        <w:t>portale Vivere in Polonia</w:t>
      </w:r>
      <w:r>
        <w:rPr>
          <w:rStyle w:val="NessunoA"/>
          <w:rFonts w:ascii="Calibri" w:hAnsi="Calibri"/>
          <w:sz w:val="24"/>
          <w:szCs w:val="24"/>
        </w:rPr>
        <w:t>;</w:t>
      </w:r>
    </w:p>
    <w:p w14:paraId="30021499" w14:textId="77777777" w:rsidR="00BF0F60" w:rsidRDefault="00EB40FA">
      <w:pPr>
        <w:pStyle w:val="Normale1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>Adeguatezza e performatività delle tecnologie e attrezzature impiegate per le riprese (telecamere, microfoni e ogni altro strumento tecnologico che consenta la buona realizzazione del prodotto);</w:t>
      </w:r>
    </w:p>
    <w:p w14:paraId="5ADD055A" w14:textId="77777777" w:rsidR="00BF0F60" w:rsidRDefault="00EB40FA">
      <w:pPr>
        <w:pStyle w:val="Normale1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>Caratteristiche dei video, in termini di durata, équipe impiegata per le riprese, tecniche per la registrazione del sonoro, post-produzione, ecc.;</w:t>
      </w:r>
    </w:p>
    <w:p w14:paraId="6C232A61" w14:textId="77777777" w:rsidR="00BF0F60" w:rsidRDefault="00EB40FA">
      <w:pPr>
        <w:pStyle w:val="Normale1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>Proposte migliorative;</w:t>
      </w:r>
    </w:p>
    <w:p w14:paraId="1C1DBF88" w14:textId="77777777" w:rsidR="00BF0F60" w:rsidRDefault="00EB40FA">
      <w:pPr>
        <w:pStyle w:val="Normale1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>
        <w:rPr>
          <w:rStyle w:val="NessunoA"/>
          <w:rFonts w:ascii="Calibri" w:hAnsi="Calibri"/>
          <w:sz w:val="24"/>
          <w:szCs w:val="24"/>
        </w:rPr>
        <w:t>Prezzo complessivo dell’offerta.</w:t>
      </w:r>
    </w:p>
    <w:p w14:paraId="3C497449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 </w:t>
      </w:r>
    </w:p>
    <w:p w14:paraId="323C1948" w14:textId="77777777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L’affidamento avverrà con procedura semplificata previa pubblicazione del presente avviso, nel rispetto dei principi di economicità, efficacia, imparzialità, parità di trattamento e trasparenza.</w:t>
      </w:r>
    </w:p>
    <w:p w14:paraId="46A2BA7E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6BD95DB8" w14:textId="77777777" w:rsidR="00BF0F60" w:rsidRDefault="00EB40FA">
      <w:pPr>
        <w:pStyle w:val="Normale1"/>
        <w:numPr>
          <w:ilvl w:val="0"/>
          <w:numId w:val="17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FASE DI AFFIDAMENTO</w:t>
      </w:r>
    </w:p>
    <w:p w14:paraId="0CED55E8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080554B7" w14:textId="7A0CE8A8" w:rsidR="00BF0F60" w:rsidRDefault="00EB40FA">
      <w:pPr>
        <w:pStyle w:val="Normale1"/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hAnsi="Calibri"/>
          <w:sz w:val="24"/>
          <w:szCs w:val="24"/>
        </w:rPr>
        <w:t>La fase di affidamento coinvolgerà soltanto l’operatore economico che avrà presentato l’offerta considerata migliore.</w:t>
      </w:r>
    </w:p>
    <w:p w14:paraId="4F8FA322" w14:textId="77777777" w:rsidR="00BF0F60" w:rsidRDefault="00BF0F60">
      <w:pPr>
        <w:pStyle w:val="Normale1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54722119" w14:textId="77777777" w:rsidR="00BF0F60" w:rsidRDefault="00EB40FA">
      <w:pPr>
        <w:pStyle w:val="Paragrafoelenco1"/>
        <w:numPr>
          <w:ilvl w:val="0"/>
          <w:numId w:val="18"/>
        </w:numPr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TRATTAMENTO DEI</w:t>
      </w:r>
      <w:r>
        <w:rPr>
          <w:rStyle w:val="Nessuno"/>
          <w:rFonts w:ascii="Calibri" w:hAnsi="Calibri"/>
          <w:b/>
          <w:bCs/>
          <w:spacing w:val="-2"/>
          <w:sz w:val="24"/>
          <w:szCs w:val="24"/>
        </w:rPr>
        <w:t xml:space="preserve"> </w:t>
      </w:r>
      <w:r>
        <w:rPr>
          <w:rStyle w:val="NessunoA"/>
          <w:rFonts w:ascii="Calibri" w:hAnsi="Calibri"/>
          <w:b/>
          <w:bCs/>
          <w:sz w:val="24"/>
          <w:szCs w:val="24"/>
        </w:rPr>
        <w:t>DATI</w:t>
      </w:r>
    </w:p>
    <w:p w14:paraId="396C9C71" w14:textId="77777777" w:rsidR="00BF0F60" w:rsidRDefault="00EB40FA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Ai sensi dell'art. 13 del Regolamento generale sulla protezione dei dati (Regolamento (UE) 2016/679 del Parlamento europeo e del Consiglio del 27 aprile 2016), si informano i partecipanti che il trattamento dei dati personali da essi forniti in sede di partecipazione alla presente raccolta di preventivi o comunque acquisiti a tal fine dal Comites è finalizzato unicamente all'espletamento delle attività di cui al presente avviso ed avverrà a cura delle persone preposte al procedimento, con l'utilizzo di procedure anche informatizzate, nei modi e nei limiti necessari per perseguire le predette finalità, anche in caso di eventuale comunicazione a terzi.</w:t>
      </w:r>
    </w:p>
    <w:p w14:paraId="16BA6528" w14:textId="77777777" w:rsidR="00BF0F60" w:rsidRDefault="00EB40FA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Il conferimento di tali dati è necessario per verificare i requisiti di partecipazione e la loro mancata indicazione può precludere tale verifica.</w:t>
      </w:r>
    </w:p>
    <w:p w14:paraId="07C77BAA" w14:textId="5C467289" w:rsidR="00BF0F60" w:rsidRDefault="00EB40FA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Ai candidati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direttamente al Comites Polonia.</w:t>
      </w:r>
    </w:p>
    <w:p w14:paraId="0ADFCADB" w14:textId="77777777" w:rsidR="00BF0F60" w:rsidRDefault="00BF0F60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4675D979" w14:textId="77777777" w:rsidR="00BF0F60" w:rsidRDefault="00EB40FA">
      <w:pPr>
        <w:pStyle w:val="Normale1"/>
        <w:numPr>
          <w:ilvl w:val="0"/>
          <w:numId w:val="19"/>
        </w:numPr>
        <w:spacing w:before="120"/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essunoA"/>
          <w:rFonts w:ascii="Calibri" w:hAnsi="Calibri"/>
          <w:b/>
          <w:bCs/>
          <w:sz w:val="24"/>
          <w:szCs w:val="24"/>
        </w:rPr>
        <w:t>ULTERIORI INFORMAZIONI</w:t>
      </w:r>
    </w:p>
    <w:p w14:paraId="3224CD5A" w14:textId="6F93E0CA" w:rsidR="00BF0F60" w:rsidRDefault="00EB40FA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La ricezione delle offerte non comporta alcun obbligo o impegno del Comites Polonia nei confronti dei soggetti interessati, né determina l’insorgenza di alcun titolo, diritto o interesse giuridicamente rilevante a pretendere la prosecuzione della procedura; di conseguenza è da escludere qualsivoglia rilevanza precontrattuale e contrattuale del presente avviso.</w:t>
      </w:r>
    </w:p>
    <w:p w14:paraId="48E6B9BB" w14:textId="1723885E" w:rsidR="00BF0F60" w:rsidRDefault="00EB40FA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Il Comites Polonia si riserva espressamente la facoltà di recedere o di sospendere o modificare i termini e le condizioni della procedura in ogni momento, senza preavviso e senza motivazione, qualunque sia il grado di avanzamento della stessa e senza che ciò possa far sorgere in capo ai soggetti partecipanti diritto a risarcimento o indennizzi, salvo, a richiesta la restituzione della documentazione presentata.</w:t>
      </w:r>
    </w:p>
    <w:p w14:paraId="56701213" w14:textId="77777777" w:rsidR="00BF0F60" w:rsidRDefault="00BF0F60">
      <w:pPr>
        <w:pStyle w:val="Normale1"/>
        <w:rPr>
          <w:rStyle w:val="Nessuno"/>
          <w:rFonts w:ascii="Calibri" w:eastAsia="Calibri" w:hAnsi="Calibri" w:cs="Calibri"/>
          <w:sz w:val="24"/>
          <w:szCs w:val="24"/>
        </w:rPr>
      </w:pPr>
    </w:p>
    <w:p w14:paraId="24724642" w14:textId="77777777" w:rsidR="00BF0F60" w:rsidRDefault="00BF0F60">
      <w:pPr>
        <w:pStyle w:val="Normale1"/>
        <w:spacing w:before="120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4EFE2645" w14:textId="77777777" w:rsidR="00BF0F60" w:rsidRDefault="00EB40FA">
      <w:pPr>
        <w:pStyle w:val="Paragrafoelenco1"/>
        <w:ind w:left="567" w:hanging="567"/>
        <w:jc w:val="both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essuno"/>
          <w:rFonts w:ascii="Calibri" w:hAnsi="Calibri"/>
          <w:b/>
          <w:bCs/>
          <w:sz w:val="24"/>
          <w:szCs w:val="24"/>
        </w:rPr>
        <w:t>11.  CONTATTI</w:t>
      </w:r>
    </w:p>
    <w:p w14:paraId="070F0C2C" w14:textId="77777777" w:rsidR="00BF0F60" w:rsidRDefault="00BF0F60">
      <w:pPr>
        <w:pStyle w:val="Corpotesto1"/>
        <w:rPr>
          <w:rStyle w:val="Nessuno"/>
          <w:rFonts w:ascii="Calibri" w:eastAsia="Calibri" w:hAnsi="Calibri" w:cs="Calibri"/>
          <w:sz w:val="24"/>
          <w:szCs w:val="24"/>
        </w:rPr>
      </w:pPr>
    </w:p>
    <w:p w14:paraId="6752A50F" w14:textId="77777777" w:rsidR="00BF0F60" w:rsidRDefault="00EB40FA">
      <w:pPr>
        <w:pStyle w:val="Normale1"/>
        <w:widowControl w:val="0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Per informazioni e chiarimenti, inerenti il presente avviso, gli interessati potranno rivolgersi alla Referente del progetto: Dott Alessandro Bruzzone, </w:t>
      </w:r>
      <w:hyperlink r:id="rId11" w:history="1">
        <w:r>
          <w:rPr>
            <w:rStyle w:val="Hyperlink3"/>
          </w:rPr>
          <w:t>info@comitespolonia.pl</w:t>
        </w:r>
      </w:hyperlink>
      <w:r>
        <w:rPr>
          <w:rStyle w:val="Nessuno"/>
          <w:rFonts w:ascii="Calibri" w:hAnsi="Calibri"/>
          <w:sz w:val="24"/>
          <w:szCs w:val="24"/>
        </w:rPr>
        <w:t>, +48608063119</w:t>
      </w:r>
    </w:p>
    <w:p w14:paraId="68932FAD" w14:textId="77777777" w:rsidR="00BF0F60" w:rsidRDefault="00BF0F60">
      <w:pPr>
        <w:pStyle w:val="Normale1"/>
        <w:widowControl w:val="0"/>
        <w:tabs>
          <w:tab w:val="left" w:pos="284"/>
        </w:tabs>
        <w:spacing w:before="4"/>
        <w:jc w:val="both"/>
        <w:rPr>
          <w:rStyle w:val="Nessuno"/>
          <w:rFonts w:ascii="Calibri" w:eastAsia="Calibri" w:hAnsi="Calibri" w:cs="Calibri"/>
          <w:sz w:val="24"/>
          <w:szCs w:val="24"/>
        </w:rPr>
      </w:pPr>
    </w:p>
    <w:p w14:paraId="7198EA05" w14:textId="77777777" w:rsidR="00BF0F60" w:rsidRDefault="00BF0F60">
      <w:pPr>
        <w:pStyle w:val="Normale1"/>
        <w:widowControl w:val="0"/>
        <w:tabs>
          <w:tab w:val="left" w:pos="284"/>
        </w:tabs>
        <w:spacing w:before="4"/>
        <w:rPr>
          <w:rStyle w:val="Nessuno"/>
          <w:rFonts w:ascii="Calibri" w:eastAsia="Calibri" w:hAnsi="Calibri" w:cs="Calibri"/>
          <w:sz w:val="24"/>
          <w:szCs w:val="24"/>
        </w:rPr>
      </w:pPr>
    </w:p>
    <w:p w14:paraId="1256AA6B" w14:textId="77777777" w:rsidR="00BF0F60" w:rsidRDefault="00BF0F60">
      <w:pPr>
        <w:pStyle w:val="Normale1"/>
        <w:widowControl w:val="0"/>
        <w:tabs>
          <w:tab w:val="left" w:pos="284"/>
        </w:tabs>
        <w:spacing w:before="4"/>
        <w:rPr>
          <w:rStyle w:val="Nessuno"/>
          <w:rFonts w:ascii="Calibri" w:eastAsia="Calibri" w:hAnsi="Calibri" w:cs="Calibri"/>
          <w:sz w:val="24"/>
          <w:szCs w:val="24"/>
        </w:rPr>
      </w:pPr>
    </w:p>
    <w:p w14:paraId="21D4943A" w14:textId="77777777" w:rsidR="00BF0F60" w:rsidRDefault="00BF0F60">
      <w:pPr>
        <w:pStyle w:val="Normale1"/>
        <w:ind w:left="5664"/>
        <w:jc w:val="both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</w:p>
    <w:p w14:paraId="7347483D" w14:textId="77777777" w:rsidR="00BF0F60" w:rsidRDefault="00EB40FA">
      <w:pPr>
        <w:pStyle w:val="Normale1"/>
        <w:ind w:left="5664"/>
        <w:jc w:val="both"/>
        <w:rPr>
          <w:rStyle w:val="Nessuno"/>
          <w:rFonts w:ascii="Calibri" w:eastAsia="Calibri" w:hAnsi="Calibri" w:cs="Calibri"/>
          <w:b/>
          <w:bCs/>
          <w:sz w:val="24"/>
          <w:szCs w:val="24"/>
        </w:rPr>
      </w:pPr>
      <w:r>
        <w:rPr>
          <w:rStyle w:val="Nessuno"/>
          <w:rFonts w:ascii="Calibri" w:hAnsi="Calibri"/>
          <w:b/>
          <w:bCs/>
          <w:sz w:val="24"/>
          <w:szCs w:val="24"/>
        </w:rPr>
        <w:t xml:space="preserve">   IL  Presidente del Comites Varsavia </w:t>
      </w:r>
    </w:p>
    <w:p w14:paraId="10AB3DD4" w14:textId="77777777" w:rsidR="00BF0F60" w:rsidRDefault="00EB40FA">
      <w:pPr>
        <w:pStyle w:val="Normale1"/>
        <w:ind w:left="5667" w:firstLine="705"/>
        <w:rPr>
          <w:rStyle w:val="Nessuno"/>
          <w:rFonts w:ascii="Calibri" w:eastAsia="Calibri" w:hAnsi="Calibri" w:cs="Calibri"/>
          <w:i/>
          <w:iCs/>
          <w:sz w:val="24"/>
          <w:szCs w:val="24"/>
        </w:rPr>
      </w:pPr>
      <w:r>
        <w:rPr>
          <w:rStyle w:val="Nessuno"/>
          <w:rFonts w:ascii="Calibri" w:hAnsi="Calibri"/>
          <w:i/>
          <w:iCs/>
          <w:sz w:val="24"/>
          <w:szCs w:val="24"/>
        </w:rPr>
        <w:t xml:space="preserve"> Dott.ssa Silvia Rosato</w:t>
      </w:r>
    </w:p>
    <w:p w14:paraId="146FB6A0" w14:textId="77777777" w:rsidR="00BF0F60" w:rsidRDefault="00BF0F60">
      <w:pPr>
        <w:pStyle w:val="Normale1"/>
        <w:jc w:val="both"/>
      </w:pPr>
    </w:p>
    <w:sectPr w:rsidR="00BF0F60">
      <w:headerReference w:type="default" r:id="rId12"/>
      <w:pgSz w:w="11900" w:h="16840"/>
      <w:pgMar w:top="851" w:right="1134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18EE" w14:textId="77777777" w:rsidR="00382E65" w:rsidRDefault="00382E65">
      <w:r>
        <w:separator/>
      </w:r>
    </w:p>
  </w:endnote>
  <w:endnote w:type="continuationSeparator" w:id="0">
    <w:p w14:paraId="1379E975" w14:textId="77777777" w:rsidR="00382E65" w:rsidRDefault="003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FBE9" w14:textId="77777777" w:rsidR="00382E65" w:rsidRDefault="00382E65">
      <w:r>
        <w:separator/>
      </w:r>
    </w:p>
  </w:footnote>
  <w:footnote w:type="continuationSeparator" w:id="0">
    <w:p w14:paraId="38CA04BD" w14:textId="77777777" w:rsidR="00382E65" w:rsidRDefault="0038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895B" w14:textId="0DE2E258" w:rsidR="00BF0F60" w:rsidRDefault="009541E6">
    <w:pPr>
      <w:pStyle w:val="IntestazioneepidipaginaA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4120E74" wp14:editId="178C90A9">
          <wp:extent cx="2246824" cy="787179"/>
          <wp:effectExtent l="0" t="0" r="127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157" cy="800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1359"/>
    <w:multiLevelType w:val="hybridMultilevel"/>
    <w:tmpl w:val="1D8CC3A0"/>
    <w:numStyleLink w:val="Stileimportato7"/>
  </w:abstractNum>
  <w:abstractNum w:abstractNumId="1" w15:restartNumberingAfterBreak="0">
    <w:nsid w:val="02F8171B"/>
    <w:multiLevelType w:val="hybridMultilevel"/>
    <w:tmpl w:val="36D6FE56"/>
    <w:numStyleLink w:val="Stileimportato6"/>
  </w:abstractNum>
  <w:abstractNum w:abstractNumId="2" w15:restartNumberingAfterBreak="0">
    <w:nsid w:val="17D45CAF"/>
    <w:multiLevelType w:val="hybridMultilevel"/>
    <w:tmpl w:val="FDD47576"/>
    <w:styleLink w:val="Stileimportato4"/>
    <w:lvl w:ilvl="0" w:tplc="C5A0FE2A">
      <w:start w:val="1"/>
      <w:numFmt w:val="bullet"/>
      <w:lvlText w:val="✓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C6C06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ECE4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AA66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EEE3C6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827DB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A657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B04D0A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7405A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475AAE"/>
    <w:multiLevelType w:val="hybridMultilevel"/>
    <w:tmpl w:val="36D6FE56"/>
    <w:styleLink w:val="Stileimportato6"/>
    <w:lvl w:ilvl="0" w:tplc="B2DE6700">
      <w:start w:val="1"/>
      <w:numFmt w:val="bullet"/>
      <w:lvlText w:val="✓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83FA6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7C5CC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02876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E9A4C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6F83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ADCEA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9A76A0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4425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C75F10"/>
    <w:multiLevelType w:val="hybridMultilevel"/>
    <w:tmpl w:val="41CA4632"/>
    <w:styleLink w:val="Stileimportato1"/>
    <w:lvl w:ilvl="0" w:tplc="77989022">
      <w:start w:val="1"/>
      <w:numFmt w:val="decimal"/>
      <w:lvlText w:val="%1."/>
      <w:lvlJc w:val="left"/>
      <w:pPr>
        <w:tabs>
          <w:tab w:val="num" w:pos="284"/>
        </w:tabs>
        <w:ind w:left="92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DC0C10">
      <w:start w:val="1"/>
      <w:numFmt w:val="decimal"/>
      <w:lvlText w:val="%2."/>
      <w:lvlJc w:val="left"/>
      <w:pPr>
        <w:tabs>
          <w:tab w:val="left" w:pos="284"/>
          <w:tab w:val="num" w:pos="1004"/>
        </w:tabs>
        <w:ind w:left="164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4C812">
      <w:start w:val="1"/>
      <w:numFmt w:val="decimal"/>
      <w:lvlText w:val="%3."/>
      <w:lvlJc w:val="left"/>
      <w:pPr>
        <w:tabs>
          <w:tab w:val="left" w:pos="284"/>
          <w:tab w:val="num" w:pos="1724"/>
        </w:tabs>
        <w:ind w:left="236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CE8A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308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E1200">
      <w:start w:val="1"/>
      <w:numFmt w:val="decimal"/>
      <w:lvlText w:val="%5."/>
      <w:lvlJc w:val="left"/>
      <w:pPr>
        <w:tabs>
          <w:tab w:val="left" w:pos="284"/>
          <w:tab w:val="num" w:pos="3164"/>
        </w:tabs>
        <w:ind w:left="380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A3D0E">
      <w:start w:val="1"/>
      <w:numFmt w:val="decimal"/>
      <w:lvlText w:val="%6."/>
      <w:lvlJc w:val="left"/>
      <w:pPr>
        <w:tabs>
          <w:tab w:val="left" w:pos="284"/>
          <w:tab w:val="num" w:pos="3884"/>
        </w:tabs>
        <w:ind w:left="452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26BC1A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524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8E4BC4">
      <w:start w:val="1"/>
      <w:numFmt w:val="decimal"/>
      <w:lvlText w:val="%8."/>
      <w:lvlJc w:val="left"/>
      <w:pPr>
        <w:tabs>
          <w:tab w:val="left" w:pos="284"/>
          <w:tab w:val="num" w:pos="5324"/>
        </w:tabs>
        <w:ind w:left="596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44ED2">
      <w:start w:val="1"/>
      <w:numFmt w:val="decimal"/>
      <w:lvlText w:val="%9."/>
      <w:lvlJc w:val="left"/>
      <w:pPr>
        <w:tabs>
          <w:tab w:val="left" w:pos="284"/>
          <w:tab w:val="num" w:pos="6044"/>
        </w:tabs>
        <w:ind w:left="6688" w:hanging="9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0C4C62"/>
    <w:multiLevelType w:val="hybridMultilevel"/>
    <w:tmpl w:val="41CA4632"/>
    <w:numStyleLink w:val="Stileimportato1"/>
  </w:abstractNum>
  <w:abstractNum w:abstractNumId="6" w15:restartNumberingAfterBreak="0">
    <w:nsid w:val="5EEC4F2C"/>
    <w:multiLevelType w:val="hybridMultilevel"/>
    <w:tmpl w:val="1D8CC3A0"/>
    <w:styleLink w:val="Stileimportato7"/>
    <w:lvl w:ilvl="0" w:tplc="499A20A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454D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62232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4B08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69A0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4713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EB32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D651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A259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82352C"/>
    <w:multiLevelType w:val="hybridMultilevel"/>
    <w:tmpl w:val="1938E178"/>
    <w:styleLink w:val="Stileimportato3"/>
    <w:lvl w:ilvl="0" w:tplc="3B7C70CC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C3144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6ECE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82CF0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42294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C1C32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2CF38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A8DEE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E6314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891CB1"/>
    <w:multiLevelType w:val="hybridMultilevel"/>
    <w:tmpl w:val="1938E178"/>
    <w:numStyleLink w:val="Stileimportato3"/>
  </w:abstractNum>
  <w:abstractNum w:abstractNumId="9" w15:restartNumberingAfterBreak="0">
    <w:nsid w:val="7C6448F0"/>
    <w:multiLevelType w:val="hybridMultilevel"/>
    <w:tmpl w:val="FDD47576"/>
    <w:numStyleLink w:val="Stileimportato4"/>
  </w:abstractNum>
  <w:num w:numId="1" w16cid:durableId="1072846912">
    <w:abstractNumId w:val="4"/>
  </w:num>
  <w:num w:numId="2" w16cid:durableId="1675254739">
    <w:abstractNumId w:val="5"/>
  </w:num>
  <w:num w:numId="3" w16cid:durableId="1927111340">
    <w:abstractNumId w:val="7"/>
  </w:num>
  <w:num w:numId="4" w16cid:durableId="172844691">
    <w:abstractNumId w:val="8"/>
  </w:num>
  <w:num w:numId="5" w16cid:durableId="1139767820">
    <w:abstractNumId w:val="8"/>
    <w:lvlOverride w:ilvl="0">
      <w:startOverride w:val="2"/>
    </w:lvlOverride>
  </w:num>
  <w:num w:numId="6" w16cid:durableId="367072419">
    <w:abstractNumId w:val="8"/>
    <w:lvlOverride w:ilvl="0">
      <w:startOverride w:val="3"/>
    </w:lvlOverride>
  </w:num>
  <w:num w:numId="7" w16cid:durableId="1439829861">
    <w:abstractNumId w:val="8"/>
    <w:lvlOverride w:ilvl="0">
      <w:startOverride w:val="3"/>
    </w:lvlOverride>
  </w:num>
  <w:num w:numId="8" w16cid:durableId="2041516606">
    <w:abstractNumId w:val="2"/>
  </w:num>
  <w:num w:numId="9" w16cid:durableId="188179059">
    <w:abstractNumId w:val="9"/>
  </w:num>
  <w:num w:numId="10" w16cid:durableId="944577480">
    <w:abstractNumId w:val="8"/>
    <w:lvlOverride w:ilvl="0">
      <w:startOverride w:val="5"/>
    </w:lvlOverride>
  </w:num>
  <w:num w:numId="11" w16cid:durableId="1192956036">
    <w:abstractNumId w:val="3"/>
  </w:num>
  <w:num w:numId="12" w16cid:durableId="1898202320">
    <w:abstractNumId w:val="1"/>
  </w:num>
  <w:num w:numId="13" w16cid:durableId="1525634829">
    <w:abstractNumId w:val="1"/>
    <w:lvlOverride w:ilvl="0">
      <w:lvl w:ilvl="0" w:tplc="DF762FB4">
        <w:start w:val="1"/>
        <w:numFmt w:val="bullet"/>
        <w:lvlText w:val="✓"/>
        <w:lvlJc w:val="left"/>
        <w:pPr>
          <w:ind w:left="391" w:hanging="3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78AE28B0">
        <w:start w:val="1"/>
        <w:numFmt w:val="bullet"/>
        <w:lvlText w:val="□"/>
        <w:lvlJc w:val="left"/>
        <w:pPr>
          <w:ind w:left="1111" w:hanging="3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B08ACB4">
        <w:start w:val="1"/>
        <w:numFmt w:val="bullet"/>
        <w:lvlText w:val="▪"/>
        <w:lvlJc w:val="left"/>
        <w:pPr>
          <w:ind w:left="1831" w:hanging="3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196B510">
        <w:start w:val="1"/>
        <w:numFmt w:val="bullet"/>
        <w:lvlText w:val="•"/>
        <w:lvlJc w:val="left"/>
        <w:pPr>
          <w:ind w:left="2551" w:hanging="3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0481352">
        <w:start w:val="1"/>
        <w:numFmt w:val="bullet"/>
        <w:lvlText w:val="□"/>
        <w:lvlJc w:val="left"/>
        <w:pPr>
          <w:ind w:left="3271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EA89624">
        <w:start w:val="1"/>
        <w:numFmt w:val="bullet"/>
        <w:lvlText w:val="▪"/>
        <w:lvlJc w:val="left"/>
        <w:pPr>
          <w:ind w:left="3991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0BEE0D8">
        <w:start w:val="1"/>
        <w:numFmt w:val="bullet"/>
        <w:lvlText w:val="•"/>
        <w:lvlJc w:val="left"/>
        <w:pPr>
          <w:ind w:left="4711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3B8B3BC">
        <w:start w:val="1"/>
        <w:numFmt w:val="bullet"/>
        <w:lvlText w:val="□"/>
        <w:lvlJc w:val="left"/>
        <w:pPr>
          <w:ind w:left="5431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4E67B82">
        <w:start w:val="1"/>
        <w:numFmt w:val="bullet"/>
        <w:lvlText w:val="▪"/>
        <w:lvlJc w:val="left"/>
        <w:pPr>
          <w:ind w:left="6151" w:hanging="3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 w16cid:durableId="406734835">
    <w:abstractNumId w:val="8"/>
    <w:lvlOverride w:ilvl="0">
      <w:startOverride w:val="6"/>
    </w:lvlOverride>
  </w:num>
  <w:num w:numId="15" w16cid:durableId="340669688">
    <w:abstractNumId w:val="6"/>
  </w:num>
  <w:num w:numId="16" w16cid:durableId="1247113726">
    <w:abstractNumId w:val="0"/>
  </w:num>
  <w:num w:numId="17" w16cid:durableId="2140879456">
    <w:abstractNumId w:val="8"/>
    <w:lvlOverride w:ilvl="0">
      <w:startOverride w:val="8"/>
    </w:lvlOverride>
  </w:num>
  <w:num w:numId="18" w16cid:durableId="1076628201">
    <w:abstractNumId w:val="8"/>
    <w:lvlOverride w:ilvl="0">
      <w:lvl w:ilvl="0" w:tplc="A18AC448">
        <w:start w:val="1"/>
        <w:numFmt w:val="decimal"/>
        <w:lvlText w:val="%1."/>
        <w:lvlJc w:val="left"/>
        <w:pPr>
          <w:tabs>
            <w:tab w:val="num" w:pos="284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B81986">
        <w:start w:val="1"/>
        <w:numFmt w:val="lowerLetter"/>
        <w:lvlText w:val="%2."/>
        <w:lvlJc w:val="left"/>
        <w:pPr>
          <w:tabs>
            <w:tab w:val="left" w:pos="284"/>
            <w:tab w:val="num" w:pos="1146"/>
          </w:tabs>
          <w:ind w:left="1288" w:hanging="5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50E096">
        <w:start w:val="1"/>
        <w:numFmt w:val="lowerRoman"/>
        <w:lvlText w:val="%3."/>
        <w:lvlJc w:val="left"/>
        <w:pPr>
          <w:tabs>
            <w:tab w:val="left" w:pos="284"/>
            <w:tab w:val="num" w:pos="1866"/>
          </w:tabs>
          <w:ind w:left="2008" w:hanging="5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E0300">
        <w:start w:val="1"/>
        <w:numFmt w:val="decimal"/>
        <w:lvlText w:val="%4."/>
        <w:lvlJc w:val="left"/>
        <w:pPr>
          <w:tabs>
            <w:tab w:val="left" w:pos="284"/>
            <w:tab w:val="num" w:pos="2586"/>
          </w:tabs>
          <w:ind w:left="2728" w:hanging="5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586558">
        <w:start w:val="1"/>
        <w:numFmt w:val="lowerLetter"/>
        <w:lvlText w:val="%5."/>
        <w:lvlJc w:val="left"/>
        <w:pPr>
          <w:tabs>
            <w:tab w:val="left" w:pos="284"/>
            <w:tab w:val="num" w:pos="3306"/>
          </w:tabs>
          <w:ind w:left="3448" w:hanging="5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8B5CC">
        <w:start w:val="1"/>
        <w:numFmt w:val="lowerRoman"/>
        <w:lvlText w:val="%6."/>
        <w:lvlJc w:val="left"/>
        <w:pPr>
          <w:tabs>
            <w:tab w:val="left" w:pos="284"/>
            <w:tab w:val="num" w:pos="4026"/>
          </w:tabs>
          <w:ind w:left="4168" w:hanging="5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E214B4">
        <w:start w:val="1"/>
        <w:numFmt w:val="decimal"/>
        <w:lvlText w:val="%7."/>
        <w:lvlJc w:val="left"/>
        <w:pPr>
          <w:tabs>
            <w:tab w:val="left" w:pos="284"/>
            <w:tab w:val="num" w:pos="4746"/>
          </w:tabs>
          <w:ind w:left="4888" w:hanging="5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F645E8">
        <w:start w:val="1"/>
        <w:numFmt w:val="lowerLetter"/>
        <w:lvlText w:val="%8."/>
        <w:lvlJc w:val="left"/>
        <w:pPr>
          <w:tabs>
            <w:tab w:val="left" w:pos="284"/>
            <w:tab w:val="num" w:pos="5466"/>
          </w:tabs>
          <w:ind w:left="5608" w:hanging="5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1A9816">
        <w:start w:val="1"/>
        <w:numFmt w:val="lowerRoman"/>
        <w:lvlText w:val="%9."/>
        <w:lvlJc w:val="left"/>
        <w:pPr>
          <w:tabs>
            <w:tab w:val="left" w:pos="284"/>
            <w:tab w:val="num" w:pos="6186"/>
          </w:tabs>
          <w:ind w:left="6328" w:hanging="5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500270888">
    <w:abstractNumId w:val="8"/>
    <w:lvlOverride w:ilvl="0">
      <w:lvl w:ilvl="0" w:tplc="A18AC448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B81986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50E096">
        <w:start w:val="1"/>
        <w:numFmt w:val="lowerRoman"/>
        <w:lvlText w:val="%3."/>
        <w:lvlJc w:val="left"/>
        <w:pPr>
          <w:ind w:left="2007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5E0300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58655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8B5CC">
        <w:start w:val="1"/>
        <w:numFmt w:val="lowerRoman"/>
        <w:lvlText w:val="%6."/>
        <w:lvlJc w:val="left"/>
        <w:pPr>
          <w:ind w:left="4167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E214B4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F645E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1A9816">
        <w:start w:val="1"/>
        <w:numFmt w:val="lowerRoman"/>
        <w:lvlText w:val="%9."/>
        <w:lvlJc w:val="left"/>
        <w:pPr>
          <w:ind w:left="6327" w:hanging="5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60"/>
    <w:rsid w:val="000663E0"/>
    <w:rsid w:val="00382E65"/>
    <w:rsid w:val="00536A68"/>
    <w:rsid w:val="006154BC"/>
    <w:rsid w:val="006225FF"/>
    <w:rsid w:val="009541E6"/>
    <w:rsid w:val="009665D7"/>
    <w:rsid w:val="00AD0BC2"/>
    <w:rsid w:val="00BE53CD"/>
    <w:rsid w:val="00BF0F60"/>
    <w:rsid w:val="00C31D91"/>
    <w:rsid w:val="00E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B515"/>
  <w15:docId w15:val="{1D10A95D-C586-44E3-B135-B3CB3420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e1">
    <w:name w:val="Normale1"/>
    <w:rPr>
      <w:rFonts w:cs="Arial Unicode MS"/>
      <w:color w:val="000000"/>
      <w:u w:color="000000"/>
      <w:lang w:val="it-IT"/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foelenco1">
    <w:name w:val="Paragrafo elenco1"/>
    <w:pPr>
      <w:widowControl w:val="0"/>
      <w:ind w:left="1276" w:hanging="349"/>
    </w:pPr>
    <w:rPr>
      <w:rFonts w:cs="Arial Unicode MS"/>
      <w:color w:val="000000"/>
      <w:sz w:val="22"/>
      <w:szCs w:val="22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3C61AA"/>
      <w:sz w:val="24"/>
      <w:szCs w:val="24"/>
      <w:u w:val="single" w:color="3C61AA"/>
    </w:r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Calibri" w:eastAsia="Calibri" w:hAnsi="Calibri" w:cs="Calibri"/>
      <w:outline w:val="0"/>
      <w:color w:val="0000FF"/>
      <w:sz w:val="24"/>
      <w:szCs w:val="24"/>
      <w:u w:val="single" w:color="0000FF"/>
      <w:lang w:val="it-IT"/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paragraph" w:customStyle="1" w:styleId="Corpotesto1">
    <w:name w:val="Corpo testo1"/>
    <w:pPr>
      <w:widowControl w:val="0"/>
      <w:jc w:val="both"/>
    </w:pPr>
    <w:rPr>
      <w:rFonts w:ascii="Arial" w:eastAsia="Arial" w:hAnsi="Arial" w:cs="Arial"/>
      <w:color w:val="000000"/>
      <w:sz w:val="16"/>
      <w:szCs w:val="16"/>
      <w:u w:color="000000"/>
      <w:lang w:val="it-I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536A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25F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5F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225F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5FF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41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4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er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vereinpolon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mitespolo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omitespolo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itespolon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Rosato, Silvia</dc:creator>
  <cp:lastModifiedBy>Agnese Mussari</cp:lastModifiedBy>
  <cp:revision>2</cp:revision>
  <dcterms:created xsi:type="dcterms:W3CDTF">2023-05-29T10:06:00Z</dcterms:created>
  <dcterms:modified xsi:type="dcterms:W3CDTF">2023-05-29T10:06:00Z</dcterms:modified>
</cp:coreProperties>
</file>